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3845B" w14:textId="77777777" w:rsidR="009542C4" w:rsidRDefault="009542C4" w:rsidP="00CD6B70">
      <w:pPr>
        <w:pStyle w:val="Nagwek1"/>
        <w:rPr>
          <w:rStyle w:val="normaltextrun"/>
          <w:rFonts w:asciiTheme="minorHAnsi" w:hAnsiTheme="minorHAnsi" w:cstheme="minorHAnsi"/>
          <w:bCs/>
        </w:rPr>
      </w:pPr>
    </w:p>
    <w:p w14:paraId="3A1A3550" w14:textId="7A90E84B" w:rsidR="008F03E3" w:rsidRPr="008F03E3" w:rsidRDefault="008F03E3" w:rsidP="008F03E3">
      <w:pPr>
        <w:rPr>
          <w:rStyle w:val="normaltextrun"/>
          <w:rFonts w:eastAsiaTheme="majorEastAsia" w:cstheme="minorHAnsi"/>
          <w:b/>
          <w:bCs/>
          <w:sz w:val="28"/>
          <w:szCs w:val="32"/>
        </w:rPr>
      </w:pPr>
      <w:r w:rsidRPr="008F03E3">
        <w:rPr>
          <w:rStyle w:val="normaltextrun"/>
          <w:rFonts w:eastAsiaTheme="majorEastAsia" w:cstheme="minorHAnsi"/>
          <w:b/>
          <w:bCs/>
          <w:sz w:val="28"/>
          <w:szCs w:val="32"/>
        </w:rPr>
        <w:t xml:space="preserve">Wzrost przychodów i </w:t>
      </w:r>
      <w:r w:rsidR="00231FDD">
        <w:rPr>
          <w:rStyle w:val="normaltextrun"/>
          <w:rFonts w:eastAsiaTheme="majorEastAsia" w:cstheme="minorHAnsi"/>
          <w:b/>
          <w:bCs/>
          <w:sz w:val="28"/>
          <w:szCs w:val="32"/>
        </w:rPr>
        <w:t xml:space="preserve">dynamiczny </w:t>
      </w:r>
      <w:r w:rsidRPr="008F03E3">
        <w:rPr>
          <w:rStyle w:val="normaltextrun"/>
          <w:rFonts w:eastAsiaTheme="majorEastAsia" w:cstheme="minorHAnsi"/>
          <w:b/>
          <w:bCs/>
          <w:sz w:val="28"/>
          <w:szCs w:val="32"/>
        </w:rPr>
        <w:t xml:space="preserve">rozwój nowej struktury biznesowej. </w:t>
      </w:r>
    </w:p>
    <w:p w14:paraId="6B10B26E" w14:textId="6EA40813" w:rsidR="009542C4" w:rsidRDefault="008F03E3" w:rsidP="008F03E3">
      <w:pPr>
        <w:rPr>
          <w:rStyle w:val="normaltextrun"/>
          <w:rFonts w:eastAsiaTheme="majorEastAsia" w:cstheme="minorHAnsi"/>
          <w:b/>
          <w:bCs/>
          <w:sz w:val="28"/>
          <w:szCs w:val="32"/>
        </w:rPr>
      </w:pPr>
      <w:r w:rsidRPr="008F03E3">
        <w:rPr>
          <w:rStyle w:val="normaltextrun"/>
          <w:rFonts w:eastAsiaTheme="majorEastAsia" w:cstheme="minorHAnsi"/>
          <w:b/>
          <w:bCs/>
          <w:sz w:val="28"/>
          <w:szCs w:val="32"/>
        </w:rPr>
        <w:t>Grupa GRENEVIA podsumowała 202</w:t>
      </w:r>
      <w:r>
        <w:rPr>
          <w:rStyle w:val="normaltextrun"/>
          <w:rFonts w:eastAsiaTheme="majorEastAsia" w:cstheme="minorHAnsi"/>
          <w:b/>
          <w:bCs/>
          <w:sz w:val="28"/>
          <w:szCs w:val="32"/>
        </w:rPr>
        <w:t>2</w:t>
      </w:r>
      <w:r w:rsidRPr="008F03E3">
        <w:rPr>
          <w:rStyle w:val="normaltextrun"/>
          <w:rFonts w:eastAsiaTheme="majorEastAsia" w:cstheme="minorHAnsi"/>
          <w:b/>
          <w:bCs/>
          <w:sz w:val="28"/>
          <w:szCs w:val="32"/>
        </w:rPr>
        <w:t xml:space="preserve"> rok.</w:t>
      </w:r>
    </w:p>
    <w:p w14:paraId="621519EA" w14:textId="77777777" w:rsidR="008F03E3" w:rsidRPr="008F03E3" w:rsidRDefault="008F03E3" w:rsidP="008F03E3">
      <w:pPr>
        <w:pStyle w:val="Default"/>
      </w:pPr>
    </w:p>
    <w:tbl>
      <w:tblPr>
        <w:tblpPr w:leftFromText="141" w:rightFromText="141" w:vertAnchor="text" w:horzAnchor="margin" w:tblpY="69"/>
        <w:tblW w:w="10005" w:type="dxa"/>
        <w:tblBorders>
          <w:left w:val="single" w:sz="18" w:space="0" w:color="30CBC7" w:themeColor="accent2"/>
        </w:tblBorders>
        <w:tblCellMar>
          <w:left w:w="227" w:type="dxa"/>
          <w:right w:w="70" w:type="dxa"/>
        </w:tblCellMar>
        <w:tblLook w:val="0000" w:firstRow="0" w:lastRow="0" w:firstColumn="0" w:lastColumn="0" w:noHBand="0" w:noVBand="0"/>
      </w:tblPr>
      <w:tblGrid>
        <w:gridCol w:w="10005"/>
      </w:tblGrid>
      <w:tr w:rsidR="0001525B" w14:paraId="25FC6A75" w14:textId="77777777" w:rsidTr="009542C4">
        <w:trPr>
          <w:trHeight w:val="1291"/>
        </w:trPr>
        <w:tc>
          <w:tcPr>
            <w:tcW w:w="10005" w:type="dxa"/>
          </w:tcPr>
          <w:p w14:paraId="4CBBE4FB" w14:textId="2E3189D5" w:rsidR="00155532" w:rsidRPr="00CD6B70" w:rsidRDefault="008F03E3" w:rsidP="00E75E9A">
            <w:pPr>
              <w:jc w:val="both"/>
              <w:rPr>
                <w:rStyle w:val="normaltextrun"/>
                <w:rFonts w:eastAsia="Times New Roman"/>
                <w:color w:val="30CBC7" w:themeColor="accent2"/>
                <w:sz w:val="22"/>
                <w:lang w:eastAsia="pl-PL"/>
              </w:rPr>
            </w:pPr>
            <w:r w:rsidRPr="00CD6B70">
              <w:rPr>
                <w:rStyle w:val="normaltextrun"/>
                <w:rFonts w:eastAsia="Times New Roman"/>
                <w:color w:val="30CBC7" w:themeColor="accent2"/>
                <w:sz w:val="22"/>
                <w:lang w:eastAsia="pl-PL"/>
              </w:rPr>
              <w:t>Przychody Grupy G</w:t>
            </w:r>
            <w:r w:rsidR="003D2B5A" w:rsidRPr="00CD6B70">
              <w:rPr>
                <w:rStyle w:val="normaltextrun"/>
                <w:rFonts w:eastAsia="Times New Roman"/>
                <w:color w:val="30CBC7" w:themeColor="accent2"/>
                <w:sz w:val="22"/>
                <w:lang w:eastAsia="pl-PL"/>
              </w:rPr>
              <w:t xml:space="preserve">renevia </w:t>
            </w:r>
            <w:r w:rsidRPr="00CD6B70">
              <w:rPr>
                <w:rStyle w:val="normaltextrun"/>
                <w:rFonts w:eastAsia="Times New Roman"/>
                <w:color w:val="30CBC7" w:themeColor="accent2"/>
                <w:sz w:val="22"/>
                <w:lang w:eastAsia="pl-PL"/>
              </w:rPr>
              <w:t>w 2022 roku wyniosły 1,29</w:t>
            </w:r>
            <w:r w:rsidR="00AD4189" w:rsidRPr="00CD6B70">
              <w:rPr>
                <w:rStyle w:val="normaltextrun"/>
                <w:rFonts w:eastAsia="Times New Roman"/>
                <w:color w:val="30CBC7" w:themeColor="accent2"/>
                <w:sz w:val="22"/>
                <w:lang w:eastAsia="pl-PL"/>
              </w:rPr>
              <w:t>6</w:t>
            </w:r>
            <w:r w:rsidRPr="00CD6B70">
              <w:rPr>
                <w:rStyle w:val="normaltextrun"/>
                <w:rFonts w:eastAsia="Times New Roman"/>
                <w:color w:val="30CBC7" w:themeColor="accent2"/>
                <w:sz w:val="22"/>
                <w:lang w:eastAsia="pl-PL"/>
              </w:rPr>
              <w:t xml:space="preserve"> mld zł</w:t>
            </w:r>
            <w:r w:rsidR="00155532" w:rsidRPr="00CD6B70">
              <w:rPr>
                <w:rStyle w:val="normaltextrun"/>
                <w:rFonts w:eastAsia="Times New Roman"/>
                <w:color w:val="30CBC7" w:themeColor="accent2"/>
                <w:sz w:val="22"/>
                <w:lang w:eastAsia="pl-PL"/>
              </w:rPr>
              <w:t>,</w:t>
            </w:r>
            <w:r w:rsidRPr="00CD6B70">
              <w:rPr>
                <w:rStyle w:val="normaltextrun"/>
                <w:rFonts w:eastAsia="Times New Roman"/>
                <w:color w:val="30CBC7" w:themeColor="accent2"/>
                <w:sz w:val="22"/>
                <w:lang w:eastAsia="pl-PL"/>
              </w:rPr>
              <w:t xml:space="preserve"> co stanowi wzrost o 2</w:t>
            </w:r>
            <w:r w:rsidR="000D3FC9" w:rsidRPr="00CD6B70">
              <w:rPr>
                <w:rStyle w:val="normaltextrun"/>
                <w:rFonts w:eastAsia="Times New Roman"/>
                <w:color w:val="30CBC7" w:themeColor="accent2"/>
                <w:sz w:val="22"/>
                <w:lang w:eastAsia="pl-PL"/>
              </w:rPr>
              <w:t>7</w:t>
            </w:r>
            <w:r w:rsidRPr="00CD6B70">
              <w:rPr>
                <w:rStyle w:val="normaltextrun"/>
                <w:rFonts w:eastAsia="Times New Roman"/>
                <w:color w:val="30CBC7" w:themeColor="accent2"/>
                <w:sz w:val="22"/>
                <w:lang w:eastAsia="pl-PL"/>
              </w:rPr>
              <w:t xml:space="preserve"> proc. w stosunku do 2021 roku. </w:t>
            </w:r>
            <w:r w:rsidR="00FA5C6A" w:rsidRPr="00CD6B70">
              <w:rPr>
                <w:rStyle w:val="normaltextrun"/>
                <w:rFonts w:eastAsia="Times New Roman"/>
                <w:color w:val="30CBC7" w:themeColor="accent2"/>
                <w:sz w:val="22"/>
                <w:lang w:eastAsia="pl-PL"/>
              </w:rPr>
              <w:t>Wyższe przychody</w:t>
            </w:r>
            <w:r w:rsidRPr="00CD6B70">
              <w:rPr>
                <w:rStyle w:val="normaltextrun"/>
                <w:rFonts w:eastAsia="Times New Roman"/>
                <w:color w:val="30CBC7" w:themeColor="accent2"/>
                <w:sz w:val="22"/>
                <w:lang w:eastAsia="pl-PL"/>
              </w:rPr>
              <w:t xml:space="preserve"> </w:t>
            </w:r>
            <w:r w:rsidR="00FA5C6A" w:rsidRPr="00CD6B70">
              <w:rPr>
                <w:rStyle w:val="normaltextrun"/>
                <w:rFonts w:eastAsia="Times New Roman"/>
                <w:color w:val="30CBC7" w:themeColor="accent2"/>
                <w:sz w:val="22"/>
                <w:lang w:eastAsia="pl-PL"/>
              </w:rPr>
              <w:t>przełożył</w:t>
            </w:r>
            <w:r w:rsidR="00EB1C92" w:rsidRPr="00CD6B70">
              <w:rPr>
                <w:rStyle w:val="normaltextrun"/>
                <w:rFonts w:eastAsia="Times New Roman"/>
                <w:color w:val="30CBC7" w:themeColor="accent2"/>
                <w:sz w:val="22"/>
                <w:lang w:eastAsia="pl-PL"/>
              </w:rPr>
              <w:t>y</w:t>
            </w:r>
            <w:r w:rsidR="00FA5C6A" w:rsidRPr="00CD6B70">
              <w:rPr>
                <w:rStyle w:val="normaltextrun"/>
                <w:rFonts w:eastAsia="Times New Roman"/>
                <w:color w:val="30CBC7" w:themeColor="accent2"/>
                <w:sz w:val="22"/>
                <w:lang w:eastAsia="pl-PL"/>
              </w:rPr>
              <w:t xml:space="preserve"> </w:t>
            </w:r>
            <w:r w:rsidR="00CD6B70" w:rsidRPr="00CD6B70">
              <w:rPr>
                <w:rStyle w:val="normaltextrun"/>
                <w:rFonts w:eastAsia="Times New Roman"/>
                <w:color w:val="30CBC7" w:themeColor="accent2"/>
                <w:sz w:val="22"/>
                <w:lang w:eastAsia="pl-PL"/>
              </w:rPr>
              <w:t>się na</w:t>
            </w:r>
            <w:r w:rsidRPr="00CD6B70">
              <w:rPr>
                <w:rStyle w:val="normaltextrun"/>
                <w:rFonts w:eastAsia="Times New Roman"/>
                <w:color w:val="30CBC7" w:themeColor="accent2"/>
                <w:sz w:val="22"/>
                <w:lang w:eastAsia="pl-PL"/>
              </w:rPr>
              <w:t xml:space="preserve"> </w:t>
            </w:r>
            <w:r w:rsidR="00155532" w:rsidRPr="00CD6B70">
              <w:rPr>
                <w:rStyle w:val="normaltextrun"/>
                <w:rFonts w:eastAsia="Times New Roman"/>
                <w:color w:val="30CBC7" w:themeColor="accent2"/>
                <w:sz w:val="22"/>
                <w:lang w:eastAsia="pl-PL"/>
              </w:rPr>
              <w:t xml:space="preserve">poprawę </w:t>
            </w:r>
            <w:r w:rsidRPr="00CD6B70">
              <w:rPr>
                <w:rStyle w:val="normaltextrun"/>
                <w:rFonts w:eastAsia="Times New Roman"/>
                <w:color w:val="30CBC7" w:themeColor="accent2"/>
                <w:sz w:val="22"/>
                <w:lang w:eastAsia="pl-PL"/>
              </w:rPr>
              <w:t>EBITDA do poziomu 406 mln zł</w:t>
            </w:r>
            <w:r w:rsidR="00155532" w:rsidRPr="00CD6B70">
              <w:rPr>
                <w:rStyle w:val="normaltextrun"/>
                <w:rFonts w:eastAsia="Times New Roman"/>
                <w:color w:val="30CBC7" w:themeColor="accent2"/>
                <w:sz w:val="22"/>
                <w:lang w:eastAsia="pl-PL"/>
              </w:rPr>
              <w:t>, co stanowi</w:t>
            </w:r>
            <w:r w:rsidR="007F3420" w:rsidRPr="00CD6B70">
              <w:rPr>
                <w:rStyle w:val="normaltextrun"/>
                <w:rFonts w:eastAsia="Times New Roman"/>
                <w:color w:val="30CBC7" w:themeColor="accent2"/>
                <w:sz w:val="22"/>
                <w:lang w:eastAsia="pl-PL"/>
              </w:rPr>
              <w:t xml:space="preserve"> </w:t>
            </w:r>
            <w:r w:rsidRPr="00CD6B70">
              <w:rPr>
                <w:rStyle w:val="normaltextrun"/>
                <w:rFonts w:eastAsia="Times New Roman"/>
                <w:color w:val="30CBC7" w:themeColor="accent2"/>
                <w:sz w:val="22"/>
                <w:lang w:eastAsia="pl-PL"/>
              </w:rPr>
              <w:t>wzrost o 3</w:t>
            </w:r>
            <w:r w:rsidR="000D3FC9" w:rsidRPr="00CD6B70">
              <w:rPr>
                <w:rStyle w:val="normaltextrun"/>
                <w:rFonts w:eastAsia="Times New Roman"/>
                <w:color w:val="30CBC7" w:themeColor="accent2"/>
                <w:sz w:val="22"/>
                <w:lang w:eastAsia="pl-PL"/>
              </w:rPr>
              <w:t>4</w:t>
            </w:r>
            <w:r w:rsidRPr="00CD6B70">
              <w:rPr>
                <w:rStyle w:val="normaltextrun"/>
                <w:rFonts w:eastAsia="Times New Roman"/>
                <w:color w:val="30CBC7" w:themeColor="accent2"/>
                <w:sz w:val="22"/>
                <w:lang w:eastAsia="pl-PL"/>
              </w:rPr>
              <w:t xml:space="preserve"> proc. </w:t>
            </w:r>
            <w:r w:rsidR="00E75E9A" w:rsidRPr="00CD6B70">
              <w:rPr>
                <w:rStyle w:val="normaltextrun"/>
                <w:rFonts w:eastAsia="Times New Roman"/>
                <w:color w:val="30CBC7" w:themeColor="accent2"/>
                <w:sz w:val="22"/>
                <w:lang w:eastAsia="pl-PL"/>
              </w:rPr>
              <w:t xml:space="preserve">Wynik ten odzwierciedla wpływ nowych, zielonych segmentów Grenevii na działalność biznesową Grupy. W 2022 roku Grenevia osiągnęła </w:t>
            </w:r>
            <w:r w:rsidRPr="00CD6B70">
              <w:rPr>
                <w:rStyle w:val="normaltextrun"/>
                <w:rFonts w:eastAsia="Times New Roman"/>
                <w:color w:val="30CBC7" w:themeColor="accent2"/>
                <w:sz w:val="22"/>
                <w:lang w:eastAsia="pl-PL"/>
              </w:rPr>
              <w:t xml:space="preserve">zysk netto w wysokości 120 mln zł. </w:t>
            </w:r>
          </w:p>
          <w:p w14:paraId="74C0DD73" w14:textId="5AEF9C48" w:rsidR="00DB26DC" w:rsidRPr="008F03E3" w:rsidRDefault="00301D7E" w:rsidP="00194E9E">
            <w:pPr>
              <w:jc w:val="both"/>
              <w:rPr>
                <w:color w:val="30CBC7" w:themeColor="accent2"/>
                <w:sz w:val="22"/>
                <w:szCs w:val="28"/>
              </w:rPr>
            </w:pPr>
            <w:r w:rsidRPr="00301D7E">
              <w:rPr>
                <w:rStyle w:val="normaltextrun"/>
                <w:color w:val="30CBC7" w:themeColor="accent2"/>
                <w:sz w:val="22"/>
              </w:rPr>
              <w:t xml:space="preserve">Od początku 2022 roku w Grupie prowadzony był proces zmiany struktury organizacyjnej oraz modelu biznesowego, który jest efektem nowych kierunków strategicznych i wejścia w projekty z obszaru odnawialnych źródeł energii. W efekcie zmian powstała nowa marka Grenevia – podmiot aktywnie inwestujący w projekty związane </w:t>
            </w:r>
            <w:proofErr w:type="spellStart"/>
            <w:r w:rsidRPr="00301D7E">
              <w:rPr>
                <w:rStyle w:val="normaltextrun"/>
                <w:color w:val="30CBC7" w:themeColor="accent2"/>
                <w:sz w:val="22"/>
              </w:rPr>
              <w:t>megatrendem</w:t>
            </w:r>
            <w:proofErr w:type="spellEnd"/>
            <w:r w:rsidRPr="00301D7E">
              <w:rPr>
                <w:rStyle w:val="normaltextrun"/>
                <w:color w:val="30CBC7" w:themeColor="accent2"/>
                <w:sz w:val="22"/>
              </w:rPr>
              <w:t xml:space="preserve"> zielonej transformacji. Opiera się o działalność czterech segmentów biznesowych, w których Grupa rozwija projekty związane z nowymi, niskoemisyjnymi technologiami.</w:t>
            </w:r>
          </w:p>
        </w:tc>
      </w:tr>
    </w:tbl>
    <w:p w14:paraId="09D2D968" w14:textId="77777777" w:rsidR="0001525B" w:rsidRDefault="0001525B" w:rsidP="007D5712">
      <w:pPr>
        <w:spacing w:line="276" w:lineRule="auto"/>
        <w:jc w:val="both"/>
        <w:rPr>
          <w:rStyle w:val="normaltextrun"/>
          <w:rFonts w:eastAsia="Times New Roman" w:cstheme="minorHAnsi"/>
          <w:szCs w:val="20"/>
          <w:lang w:eastAsia="pl-PL"/>
        </w:rPr>
        <w:sectPr w:rsidR="0001525B" w:rsidSect="00313EFB">
          <w:headerReference w:type="default" r:id="rId8"/>
          <w:footerReference w:type="default" r:id="rId9"/>
          <w:pgSz w:w="11906" w:h="16838"/>
          <w:pgMar w:top="1134" w:right="907" w:bottom="907" w:left="907" w:header="1134" w:footer="227" w:gutter="0"/>
          <w:cols w:space="708"/>
          <w:docGrid w:linePitch="360"/>
        </w:sectPr>
      </w:pPr>
    </w:p>
    <w:p w14:paraId="6829A52D" w14:textId="7F83CA76" w:rsidR="00F45B5E" w:rsidRDefault="00F45B5E" w:rsidP="009542C4">
      <w:pPr>
        <w:pStyle w:val="Default"/>
        <w:rPr>
          <w:rStyle w:val="normaltextrun"/>
          <w:lang w:eastAsia="pl-PL"/>
        </w:rPr>
      </w:pPr>
    </w:p>
    <w:p w14:paraId="638DC4D5" w14:textId="4E9538A8" w:rsidR="00DB5558" w:rsidRPr="00EB1C92" w:rsidRDefault="00F651A9" w:rsidP="00F651A9">
      <w:pPr>
        <w:pStyle w:val="Default"/>
        <w:jc w:val="both"/>
        <w:rPr>
          <w:rStyle w:val="normaltextrun"/>
          <w:rFonts w:asciiTheme="majorHAnsi" w:hAnsiTheme="majorHAnsi"/>
          <w:b/>
          <w:bCs/>
          <w:color w:val="30CBC7" w:themeColor="accent2"/>
          <w:sz w:val="20"/>
          <w:szCs w:val="20"/>
        </w:rPr>
      </w:pPr>
      <w:r w:rsidRPr="00EB1C92">
        <w:rPr>
          <w:rStyle w:val="normaltextrun"/>
          <w:rFonts w:asciiTheme="majorHAnsi" w:hAnsiTheme="majorHAnsi"/>
          <w:color w:val="30CBC7" w:themeColor="accent2"/>
          <w:sz w:val="20"/>
          <w:szCs w:val="20"/>
        </w:rPr>
        <w:t xml:space="preserve">– </w:t>
      </w:r>
      <w:r w:rsidR="002B00DD" w:rsidRPr="00EB1C92">
        <w:rPr>
          <w:rStyle w:val="normaltextrun"/>
          <w:rFonts w:asciiTheme="majorHAnsi" w:hAnsiTheme="majorHAnsi"/>
          <w:color w:val="30CBC7" w:themeColor="accent2"/>
          <w:sz w:val="20"/>
          <w:szCs w:val="20"/>
        </w:rPr>
        <w:t xml:space="preserve"> </w:t>
      </w:r>
      <w:r w:rsidR="008F03E3"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 xml:space="preserve">Rok 2022 obfitował w wiele znaczących dla kraju i świata </w:t>
      </w:r>
      <w:r w:rsidR="000033D2"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>wydarzeń</w:t>
      </w:r>
      <w:r w:rsidR="008F03E3"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 xml:space="preserve">. Dla przedsiębiorców to okres </w:t>
      </w:r>
      <w:r w:rsidR="000033D2"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 xml:space="preserve">wyjątkowej </w:t>
      </w:r>
      <w:r w:rsidR="008F03E3"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 xml:space="preserve">niepewności szczególnie w następstwie wybuchu wojny w Ukrainie. To również ciągłe zakłócenia w logistyce dostaw </w:t>
      </w:r>
      <w:r w:rsidR="000033D2"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>w związku z nasileniem</w:t>
      </w:r>
      <w:r w:rsidR="008F03E3"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 xml:space="preserve"> pandemii Covid-19 w Chinach i wprowadzanych w związku z tym blokad, </w:t>
      </w:r>
      <w:r w:rsidR="000033D2"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>czemu towarzyszyło</w:t>
      </w:r>
      <w:r w:rsidR="008F03E3"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 xml:space="preserve"> widoczne spowalnianie aktywności ekonomicznej </w:t>
      </w:r>
      <w:r w:rsidR="000033D2"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>i rosnąca inflacja</w:t>
      </w:r>
      <w:r w:rsidR="008F03E3"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 xml:space="preserve">. </w:t>
      </w:r>
      <w:r w:rsidR="000033D2"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 xml:space="preserve">Niezależnie od </w:t>
      </w:r>
      <w:r w:rsidR="008F03E3"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>dynamicznych zmian gospodarczych i politycznych</w:t>
      </w:r>
      <w:r w:rsidR="000033D2"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 xml:space="preserve"> </w:t>
      </w:r>
      <w:r w:rsidR="008F03E3"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>konsekwentnie</w:t>
      </w:r>
      <w:r w:rsidR="00FA5C6A"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 xml:space="preserve"> </w:t>
      </w:r>
      <w:r w:rsidR="008F03E3"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>zmienialiśmy się, zgodnie z przyjętą w 2021 roku strategią</w:t>
      </w:r>
      <w:r w:rsidR="000033D2"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>, zakładającą</w:t>
      </w:r>
      <w:r w:rsidR="008F03E3"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 xml:space="preserve"> przekształceni</w:t>
      </w:r>
      <w:r w:rsidR="00FA5C6A"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 xml:space="preserve">e naszej spółki </w:t>
      </w:r>
      <w:r w:rsidR="008F03E3"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 xml:space="preserve">w </w:t>
      </w:r>
      <w:r w:rsidR="00885265"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>podmiot</w:t>
      </w:r>
      <w:r w:rsidR="00FA5C6A"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 xml:space="preserve"> aktywnie</w:t>
      </w:r>
      <w:r w:rsidR="00885265"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 xml:space="preserve"> </w:t>
      </w:r>
      <w:r w:rsidR="008F03E3"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 xml:space="preserve">inwestujący w zieloną transformację. Dla Grupy był to rok szczególnie wytężonej pracy </w:t>
      </w:r>
      <w:r w:rsidR="00FA5C6A"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 xml:space="preserve">skupionej na wypracowaniu nowej struktury i modelu biznesowego </w:t>
      </w:r>
      <w:r w:rsidR="000033D2"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>pozwalając</w:t>
      </w:r>
      <w:r w:rsidR="00FA5C6A"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>ych</w:t>
      </w:r>
      <w:r w:rsidR="000033D2"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 xml:space="preserve"> </w:t>
      </w:r>
      <w:r w:rsidR="008F03E3"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 xml:space="preserve">elastycznie i szybko reagować na </w:t>
      </w:r>
      <w:r w:rsidR="000033D2"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 xml:space="preserve">zmiany w otaczającej </w:t>
      </w:r>
      <w:r w:rsidR="008F03E3"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>nas rzeczywistość</w:t>
      </w:r>
      <w:r w:rsidR="00FA5C6A"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>.</w:t>
      </w:r>
      <w:r w:rsidR="008F03E3"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 xml:space="preserve">  Podsumowując miniony rok mogę stwierdzić, że </w:t>
      </w:r>
      <w:r w:rsidR="00FA5C6A"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 xml:space="preserve">jako zespół </w:t>
      </w:r>
      <w:r w:rsidR="00EB1C92"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>–</w:t>
      </w:r>
      <w:r w:rsidR="003D2B5A"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 xml:space="preserve"> </w:t>
      </w:r>
      <w:r w:rsidR="008F03E3"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>mimo nie zawsze sprzyjających okoliczności</w:t>
      </w:r>
      <w:r w:rsidR="003D2B5A"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 xml:space="preserve"> </w:t>
      </w:r>
      <w:r w:rsidR="00FA5C6A"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>–</w:t>
      </w:r>
      <w:r w:rsidR="008F03E3"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 xml:space="preserve"> </w:t>
      </w:r>
      <w:r w:rsidR="00FA5C6A"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>zrealizowaliśmy zakładane na miniony rok cele. Jednak pragnę podkreślić</w:t>
      </w:r>
      <w:r w:rsid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>,</w:t>
      </w:r>
      <w:r w:rsidR="00FA5C6A"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 xml:space="preserve"> że mamy znacznie większe a</w:t>
      </w:r>
      <w:r w:rsidR="00B662DD"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>mbicje</w:t>
      </w:r>
      <w:r w:rsidR="003D2B5A"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 xml:space="preserve"> </w:t>
      </w:r>
      <w:r w:rsidR="00DB5558" w:rsidRPr="00EB1C92">
        <w:rPr>
          <w:rStyle w:val="normaltextrun"/>
          <w:rFonts w:asciiTheme="majorHAnsi" w:hAnsiTheme="majorHAnsi"/>
          <w:color w:val="30CBC7" w:themeColor="accent2"/>
          <w:sz w:val="20"/>
          <w:szCs w:val="20"/>
        </w:rPr>
        <w:t>– mówi</w:t>
      </w:r>
      <w:r w:rsidR="00DB5558" w:rsidRPr="00EB1C92">
        <w:rPr>
          <w:rStyle w:val="normaltextrun"/>
          <w:rFonts w:asciiTheme="majorHAnsi" w:hAnsiTheme="majorHAnsi"/>
          <w:b/>
          <w:bCs/>
          <w:color w:val="30CBC7" w:themeColor="accent2"/>
          <w:sz w:val="20"/>
          <w:szCs w:val="20"/>
        </w:rPr>
        <w:t xml:space="preserve"> Mirosław </w:t>
      </w:r>
      <w:proofErr w:type="spellStart"/>
      <w:r w:rsidR="00DB5558" w:rsidRPr="00EB1C92">
        <w:rPr>
          <w:rStyle w:val="normaltextrun"/>
          <w:rFonts w:asciiTheme="majorHAnsi" w:hAnsiTheme="majorHAnsi"/>
          <w:b/>
          <w:bCs/>
          <w:color w:val="30CBC7" w:themeColor="accent2"/>
          <w:sz w:val="20"/>
          <w:szCs w:val="20"/>
        </w:rPr>
        <w:t>Bendzera</w:t>
      </w:r>
      <w:proofErr w:type="spellEnd"/>
      <w:r w:rsidR="00DB5558" w:rsidRPr="00EB1C92">
        <w:rPr>
          <w:rStyle w:val="normaltextrun"/>
          <w:rFonts w:asciiTheme="majorHAnsi" w:hAnsiTheme="majorHAnsi"/>
          <w:b/>
          <w:bCs/>
          <w:color w:val="30CBC7" w:themeColor="accent2"/>
          <w:sz w:val="20"/>
          <w:szCs w:val="20"/>
        </w:rPr>
        <w:t>, prezes zarządu Grenevii</w:t>
      </w:r>
      <w:r w:rsidR="003D2B5A" w:rsidRPr="00EB1C92">
        <w:rPr>
          <w:rStyle w:val="normaltextrun"/>
          <w:rFonts w:asciiTheme="majorHAnsi" w:hAnsiTheme="majorHAnsi"/>
          <w:b/>
          <w:bCs/>
          <w:color w:val="30CBC7" w:themeColor="accent2"/>
          <w:sz w:val="20"/>
          <w:szCs w:val="20"/>
        </w:rPr>
        <w:t>.</w:t>
      </w:r>
    </w:p>
    <w:p w14:paraId="6A90EE1C" w14:textId="77777777" w:rsidR="002B00DD" w:rsidRPr="002B00DD" w:rsidRDefault="002B00DD" w:rsidP="00DB5558">
      <w:pPr>
        <w:pStyle w:val="Default"/>
        <w:rPr>
          <w:rFonts w:asciiTheme="majorHAnsi" w:hAnsiTheme="majorHAnsi"/>
          <w:color w:val="30CBC7" w:themeColor="accent2"/>
          <w:sz w:val="18"/>
          <w:szCs w:val="18"/>
          <w:lang w:eastAsia="pl-PL"/>
        </w:rPr>
      </w:pPr>
    </w:p>
    <w:p w14:paraId="24239380" w14:textId="4DAB5E58" w:rsidR="000C335F" w:rsidRPr="00EB1C92" w:rsidRDefault="00E818B7" w:rsidP="002A64CE">
      <w:pPr>
        <w:jc w:val="both"/>
        <w:rPr>
          <w:rStyle w:val="normaltextrun"/>
          <w:rFonts w:eastAsia="Times New Roman" w:cstheme="minorHAnsi"/>
          <w:sz w:val="20"/>
          <w:szCs w:val="20"/>
          <w:lang w:eastAsia="pl-PL"/>
        </w:rPr>
      </w:pPr>
      <w:r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Zmiana struktury organizacyjnej Grupy zasadniczo wpłynęła </w:t>
      </w:r>
      <w:r w:rsidR="008F03E3"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na </w:t>
      </w:r>
      <w:r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jej </w:t>
      </w:r>
      <w:r w:rsidR="008F03E3"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>działalność w 2022 roku</w:t>
      </w:r>
      <w:r>
        <w:rPr>
          <w:rStyle w:val="normaltextrun"/>
          <w:rFonts w:eastAsia="Times New Roman" w:cstheme="minorHAnsi"/>
          <w:sz w:val="20"/>
          <w:szCs w:val="20"/>
          <w:lang w:eastAsia="pl-PL"/>
        </w:rPr>
        <w:t>.</w:t>
      </w:r>
      <w:r w:rsidR="008F03E3"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 W celu efektywnego zarządzania w obecnych obszarach biznesowych oraz sprawnej integracji w Grupie nowych podmiotów korzystających z trendu zielonej transformacji</w:t>
      </w:r>
      <w:r w:rsidR="00CD6B70">
        <w:rPr>
          <w:rStyle w:val="normaltextrun"/>
          <w:rFonts w:eastAsia="Times New Roman" w:cstheme="minorHAnsi"/>
          <w:sz w:val="20"/>
          <w:szCs w:val="20"/>
          <w:lang w:eastAsia="pl-PL"/>
        </w:rPr>
        <w:t>,</w:t>
      </w:r>
      <w:r w:rsidR="008F03E3"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 w pierwszym kroku zasoby </w:t>
      </w:r>
      <w:r w:rsidR="003D2B5A"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Famur </w:t>
      </w:r>
      <w:r w:rsidR="008F03E3"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zostały pogrupowane na dwa obszary: operacyjny segment </w:t>
      </w:r>
      <w:r w:rsidR="003D2B5A"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Famur </w:t>
      </w:r>
      <w:r w:rsidR="008F03E3"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(jednostka samobilansująca) i zarządczy segment holdingowy. Efektem wprowadzanych zmian było </w:t>
      </w:r>
      <w:r w:rsidR="00B662DD"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powołanie </w:t>
      </w:r>
      <w:r w:rsidR="008F03E3"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nowej marki Grenevia, która stała się aktywnym inwestorem, integrującym i rozwijającym działalność czterech segmentów biznesowych. </w:t>
      </w:r>
    </w:p>
    <w:p w14:paraId="706839A4" w14:textId="67E7EEFE" w:rsidR="008F03E3" w:rsidRPr="00EB1C92" w:rsidRDefault="008F03E3" w:rsidP="002A64CE">
      <w:pPr>
        <w:jc w:val="both"/>
        <w:rPr>
          <w:rStyle w:val="normaltextrun"/>
          <w:rFonts w:eastAsia="Times New Roman" w:cstheme="minorHAnsi"/>
          <w:sz w:val="20"/>
          <w:szCs w:val="20"/>
          <w:lang w:eastAsia="pl-PL"/>
        </w:rPr>
      </w:pPr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Obejmują one: </w:t>
      </w:r>
      <w:proofErr w:type="spellStart"/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>fotowoltaikę</w:t>
      </w:r>
      <w:proofErr w:type="spellEnd"/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 wielkoskalową i rozwiązania PV dla biznesu skoncentrowane w Projekt </w:t>
      </w:r>
      <w:proofErr w:type="spellStart"/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>Solartechnik</w:t>
      </w:r>
      <w:proofErr w:type="spellEnd"/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; systemy bateryjne, magazyny energii i e-mobilność w ramach </w:t>
      </w:r>
      <w:proofErr w:type="spellStart"/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>I</w:t>
      </w:r>
      <w:r w:rsidR="00BD20DF"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>mpact</w:t>
      </w:r>
      <w:proofErr w:type="spellEnd"/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 </w:t>
      </w:r>
      <w:proofErr w:type="spellStart"/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>Clean</w:t>
      </w:r>
      <w:proofErr w:type="spellEnd"/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 Power Technology; nowoczesne urządzenia z obszaru automatyki dla przemysłu oraz rozwiązania dla sektora dystrybucji energii na bazie spółki </w:t>
      </w:r>
      <w:proofErr w:type="spellStart"/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>Elgór+Hansen</w:t>
      </w:r>
      <w:proofErr w:type="spellEnd"/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, a także technologie i produkty dla sektora wydobywczego i energetyki wiatrowej, które pozostają w ramach marki </w:t>
      </w:r>
      <w:r w:rsidR="003D2B5A"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>Famur</w:t>
      </w:r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>. Obecnie działalność Grupy Grenevia koncentruje się na budowie wartości poszczególnych segmentów, które wspierają transformację w kierunku niskoemisyjnej gospodarki.</w:t>
      </w:r>
    </w:p>
    <w:p w14:paraId="50D5A411" w14:textId="65328618" w:rsidR="008F03E3" w:rsidRPr="00EB1C92" w:rsidRDefault="008F03E3" w:rsidP="008F03E3">
      <w:pPr>
        <w:pStyle w:val="Default"/>
        <w:jc w:val="both"/>
        <w:rPr>
          <w:rStyle w:val="normaltextrun"/>
          <w:rFonts w:asciiTheme="majorHAnsi" w:hAnsiTheme="majorHAnsi"/>
          <w:b/>
          <w:bCs/>
          <w:color w:val="30CBC7" w:themeColor="accent2"/>
          <w:sz w:val="20"/>
          <w:szCs w:val="20"/>
        </w:rPr>
      </w:pPr>
      <w:r w:rsidRPr="00EB1C92">
        <w:rPr>
          <w:rStyle w:val="normaltextrun"/>
          <w:rFonts w:asciiTheme="majorHAnsi" w:hAnsiTheme="majorHAnsi"/>
          <w:color w:val="30CBC7" w:themeColor="accent2"/>
          <w:sz w:val="20"/>
          <w:szCs w:val="20"/>
        </w:rPr>
        <w:t xml:space="preserve">– </w:t>
      </w:r>
      <w:r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 xml:space="preserve">W styczniu 2023 roku ogłosiliśmy, że </w:t>
      </w:r>
      <w:r w:rsidR="00BD20DF"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 xml:space="preserve">Famur </w:t>
      </w:r>
      <w:r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>SA przekształca się w Grenevię</w:t>
      </w:r>
      <w:r w:rsid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>.</w:t>
      </w:r>
      <w:r w:rsidR="00B662DD"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 xml:space="preserve">  Proces tej formalnie</w:t>
      </w:r>
      <w:r w:rsidR="00CD6B70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>j</w:t>
      </w:r>
      <w:r w:rsidR="00B662DD"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 xml:space="preserve"> zmiany zakończył się na początku kwietnia br. Nowa nazwa oznaczająca zieloną drogę jasno wskazuje kierunek obrany przez naszą Grupę</w:t>
      </w:r>
      <w:r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 xml:space="preserve">, który </w:t>
      </w:r>
      <w:r w:rsidR="001B06F8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 xml:space="preserve">obraliśmy </w:t>
      </w:r>
      <w:r w:rsidR="00CD6B70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 xml:space="preserve"> </w:t>
      </w:r>
      <w:r w:rsidR="00416684"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 xml:space="preserve"> </w:t>
      </w:r>
      <w:r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 xml:space="preserve"> w 2021 roku wchodząc w obszar PV. </w:t>
      </w:r>
      <w:r w:rsidR="00416684"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 xml:space="preserve">Obecnie </w:t>
      </w:r>
      <w:r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 xml:space="preserve">Grenevia to aktywny inwestor w spółki, których produkty i technologie zmieniają przemysł i gospodarkę. </w:t>
      </w:r>
      <w:r w:rsidR="001B06F8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>Zamierzamy  k</w:t>
      </w:r>
      <w:r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>onsekwentnie  budować silną pozycję w sektorze</w:t>
      </w:r>
      <w:r w:rsidR="00416684"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 xml:space="preserve"> nowych, niskoemisyjnych technologii</w:t>
      </w:r>
      <w:r w:rsidR="00FF6AB4"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>,</w:t>
      </w:r>
      <w:r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 xml:space="preserve"> poprzez rozwój zróżnicowanego portfela projektów związanych z zieloną transformacją oraz innych perspektywicznych biznesów ją wspierających. Co więcej, tworząc Grenevię daliśmy także inwestorom giełdowym ekspozycję na wzrostowe spółki związane z tym </w:t>
      </w:r>
      <w:proofErr w:type="spellStart"/>
      <w:r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>megatrendem</w:t>
      </w:r>
      <w:proofErr w:type="spellEnd"/>
      <w:r w:rsidR="001B06F8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>, a</w:t>
      </w:r>
      <w:r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 xml:space="preserve"> </w:t>
      </w:r>
      <w:r w:rsidR="001B06F8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>i</w:t>
      </w:r>
      <w:r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 xml:space="preserve">nwestycja w akcje Grenevii </w:t>
      </w:r>
      <w:r w:rsidR="00CD6B70"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>otwiera możliwość</w:t>
      </w:r>
      <w:r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 xml:space="preserve"> zaangażowania kapitału w projekty dostępne</w:t>
      </w:r>
      <w:r w:rsidR="00FF6AB4"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 xml:space="preserve"> dotychczas </w:t>
      </w:r>
      <w:r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 xml:space="preserve">głównie dla funduszy </w:t>
      </w:r>
      <w:proofErr w:type="spellStart"/>
      <w:r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>P</w:t>
      </w:r>
      <w:r w:rsid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>rivate</w:t>
      </w:r>
      <w:proofErr w:type="spellEnd"/>
      <w:r w:rsid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 xml:space="preserve"> </w:t>
      </w:r>
      <w:r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>E</w:t>
      </w:r>
      <w:r w:rsid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>quity</w:t>
      </w:r>
      <w:r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 xml:space="preserve"> lub inwestorów finansowych </w:t>
      </w:r>
      <w:r w:rsidRPr="00EB1C92">
        <w:rPr>
          <w:rStyle w:val="normaltextrun"/>
          <w:rFonts w:asciiTheme="majorHAnsi" w:hAnsiTheme="majorHAnsi"/>
          <w:color w:val="30CBC7" w:themeColor="accent2"/>
          <w:sz w:val="20"/>
          <w:szCs w:val="20"/>
        </w:rPr>
        <w:t>– mówi</w:t>
      </w:r>
      <w:r w:rsidRPr="00EB1C92">
        <w:rPr>
          <w:rStyle w:val="normaltextrun"/>
          <w:rFonts w:asciiTheme="majorHAnsi" w:hAnsiTheme="majorHAnsi"/>
          <w:b/>
          <w:bCs/>
          <w:color w:val="30CBC7" w:themeColor="accent2"/>
          <w:sz w:val="20"/>
          <w:szCs w:val="20"/>
        </w:rPr>
        <w:t xml:space="preserve"> Mirosław Bendzera.</w:t>
      </w:r>
    </w:p>
    <w:p w14:paraId="29A1DD45" w14:textId="77777777" w:rsidR="008F03E3" w:rsidRPr="00EB1C92" w:rsidRDefault="008F03E3" w:rsidP="008F03E3">
      <w:pPr>
        <w:pStyle w:val="Default"/>
        <w:jc w:val="both"/>
        <w:rPr>
          <w:rStyle w:val="normaltextrun"/>
          <w:rFonts w:asciiTheme="majorHAnsi" w:hAnsiTheme="majorHAnsi"/>
          <w:b/>
          <w:bCs/>
          <w:color w:val="30CBC7" w:themeColor="accent2"/>
          <w:sz w:val="20"/>
          <w:szCs w:val="20"/>
        </w:rPr>
      </w:pPr>
    </w:p>
    <w:p w14:paraId="1947F104" w14:textId="37A467E8" w:rsidR="008F03E3" w:rsidRPr="00EB1C92" w:rsidRDefault="008F03E3" w:rsidP="008F03E3">
      <w:pPr>
        <w:jc w:val="both"/>
        <w:rPr>
          <w:rStyle w:val="normaltextrun"/>
          <w:sz w:val="20"/>
          <w:szCs w:val="20"/>
        </w:rPr>
      </w:pPr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>Model operacyjny Grupy opiera się na poszukiwaniu i zaangażowaniu w podmioty mające istotny wpływ na transformację w kierunku zielonej gospodarki i oferujące najwyższą potencjalną stopę zwrotu. Grenevia, we współpracy ze spółkami portfelowymi, skupia się na poprawie efektywności wybranych podmiotów, wsparciu kluczowych dla nich obszarów i ułatwieniu im dostępu do finansowania. W ramach Grenevii skalowanie wzrostu poszczególnych segmentów odbywa się organicznie</w:t>
      </w:r>
      <w:r w:rsidR="006501B8"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>,</w:t>
      </w:r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 przez wykorzystywanie synergii w ramach Grupy</w:t>
      </w:r>
      <w:r w:rsidR="007F3420"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 </w:t>
      </w:r>
      <w:r w:rsidR="006501B8"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oraz </w:t>
      </w:r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potencjalne transakcje M&amp;A. Potwierdzają to dotychczasowe wyniki spółek, które dołączyły do Grupy po zielonym zwrocie. Moce </w:t>
      </w:r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lastRenderedPageBreak/>
        <w:t xml:space="preserve">produkcyjne </w:t>
      </w:r>
      <w:proofErr w:type="spellStart"/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>Impactu</w:t>
      </w:r>
      <w:proofErr w:type="spellEnd"/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 w ciągu roku zwiększyły się trzykrotnie, a w przypadku PST portfel projektów</w:t>
      </w:r>
      <w:r w:rsidR="006501B8"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 fotowoltaicznych i PV </w:t>
      </w:r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wzrósł w ciągu dwóch lat ośmiokrotnie. </w:t>
      </w:r>
    </w:p>
    <w:p w14:paraId="4A279442" w14:textId="54107B5B" w:rsidR="008F03E3" w:rsidRPr="00EB1C92" w:rsidRDefault="008F03E3" w:rsidP="00B6411C">
      <w:pPr>
        <w:jc w:val="both"/>
        <w:rPr>
          <w:rStyle w:val="normaltextrun"/>
          <w:rFonts w:eastAsia="Times New Roman" w:cstheme="minorHAnsi"/>
          <w:sz w:val="20"/>
          <w:szCs w:val="20"/>
          <w:lang w:eastAsia="pl-PL"/>
        </w:rPr>
      </w:pPr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>Integralnym elementem strategii biznesowej Grupy stał się obszar ESG, co znalazło odzwierciedlenie w zaprezentowanej w styczniu 2023 roku Strategii Zrównoważonego Rozwoju Grupy Grenevia na lata 2023-2030, która definiuje sposób działania całej organizacji. Wypracowana w drugiej połowie 2022 roku</w:t>
      </w:r>
      <w:r w:rsidR="006501B8"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>,</w:t>
      </w:r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 wraz z firmą doradczą EY</w:t>
      </w:r>
      <w:r w:rsidR="00BD20DF"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>,</w:t>
      </w:r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 Strategia Zrównoważonego Rozwoju integruje strategię transformacji modelu biznesowego Grupy z kwestiami ESG</w:t>
      </w:r>
      <w:r w:rsidR="006501B8"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. </w:t>
      </w:r>
      <w:r w:rsidR="00BD20DF"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Dokument </w:t>
      </w:r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opiera się na pięciu filarach będących odzwierciedleniem </w:t>
      </w:r>
      <w:r w:rsidR="00E60D6D"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perspektywy Grenevii na kwestie </w:t>
      </w:r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zrównoważonego rozwoju, </w:t>
      </w:r>
      <w:r w:rsidR="00E60D6D"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co </w:t>
      </w:r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jednocześnie </w:t>
      </w:r>
      <w:r w:rsidR="00E60D6D"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definiuje </w:t>
      </w:r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>zakres przyszłych działań w tym obszarze.</w:t>
      </w:r>
    </w:p>
    <w:p w14:paraId="59D9A9E2" w14:textId="24FC32FF" w:rsidR="008F03E3" w:rsidRPr="00EB1C92" w:rsidRDefault="008F03E3" w:rsidP="008F03E3">
      <w:pPr>
        <w:pStyle w:val="Default"/>
        <w:jc w:val="both"/>
        <w:rPr>
          <w:rStyle w:val="normaltextrun"/>
          <w:rFonts w:asciiTheme="majorHAnsi" w:hAnsiTheme="majorHAnsi"/>
          <w:b/>
          <w:bCs/>
          <w:color w:val="30CBC7" w:themeColor="accent2"/>
          <w:sz w:val="20"/>
          <w:szCs w:val="20"/>
        </w:rPr>
      </w:pPr>
      <w:r w:rsidRPr="00EB1C92">
        <w:rPr>
          <w:rStyle w:val="normaltextrun"/>
          <w:rFonts w:asciiTheme="majorHAnsi" w:hAnsiTheme="majorHAnsi"/>
          <w:color w:val="30CBC7" w:themeColor="accent2"/>
          <w:sz w:val="20"/>
          <w:szCs w:val="20"/>
        </w:rPr>
        <w:t xml:space="preserve">– </w:t>
      </w:r>
      <w:r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 xml:space="preserve">Wierzymy, że obrana przez nas „zielona droga” buduje długoterminową wartość dla wszystkich interesariuszy Grupy, umiejętnie łącząc ze sobą kwestie społeczne, środowiskowe i ekonomiczne. Grupa Grenevia była, jest i będzie organizacją społecznie odpowiedzialną, a nasz rozwój jest realizowany w sposób zrównoważony, </w:t>
      </w:r>
      <w:r w:rsidR="00D84A30"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>z</w:t>
      </w:r>
      <w:r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 xml:space="preserve"> </w:t>
      </w:r>
      <w:r w:rsidR="00D84A30"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 xml:space="preserve">uwzględnieniem </w:t>
      </w:r>
      <w:r w:rsidR="0018105C"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>potrzeb</w:t>
      </w:r>
      <w:r w:rsidR="00D84A30"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 xml:space="preserve"> </w:t>
      </w:r>
      <w:r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 xml:space="preserve">wszystkich interesariuszy, w tym w szczególności akcjonariuszy, pracowników i </w:t>
      </w:r>
      <w:r w:rsidR="0018105C"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>społeczności lokalnej</w:t>
      </w:r>
      <w:r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 xml:space="preserve">. </w:t>
      </w:r>
      <w:r w:rsidR="0018105C"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 xml:space="preserve">Kierujemy </w:t>
      </w:r>
      <w:r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 xml:space="preserve">się odpowiedzialnością wobec otoczenia zewnętrznego oraz przywiązywaniem dużej wagi do bezpieczeństwa i ochrony środowiska naturalnego. Rok 2023 będzie </w:t>
      </w:r>
      <w:r w:rsidR="00BD20DF"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 xml:space="preserve">dla </w:t>
      </w:r>
      <w:r w:rsidRPr="00EB1C92">
        <w:rPr>
          <w:rStyle w:val="normaltextrun"/>
          <w:rFonts w:asciiTheme="majorHAnsi" w:hAnsiTheme="majorHAnsi"/>
          <w:i/>
          <w:iCs/>
          <w:color w:val="30CBC7" w:themeColor="accent2"/>
          <w:sz w:val="20"/>
          <w:szCs w:val="20"/>
        </w:rPr>
        <w:t xml:space="preserve">całej Grupy czasem intensywnego wdrażania założeń Strategii Zrównoważonego Rozwoju, zgodnie z przyjętym na początku tego roku harmonogramem </w:t>
      </w:r>
      <w:r w:rsidRPr="00EB1C92">
        <w:rPr>
          <w:rStyle w:val="normaltextrun"/>
          <w:rFonts w:asciiTheme="majorHAnsi" w:hAnsiTheme="majorHAnsi"/>
          <w:color w:val="30CBC7" w:themeColor="accent2"/>
          <w:sz w:val="20"/>
          <w:szCs w:val="20"/>
        </w:rPr>
        <w:t>– mówi</w:t>
      </w:r>
      <w:r w:rsidRPr="00EB1C92">
        <w:rPr>
          <w:rStyle w:val="normaltextrun"/>
          <w:rFonts w:asciiTheme="majorHAnsi" w:hAnsiTheme="majorHAnsi"/>
          <w:b/>
          <w:bCs/>
          <w:color w:val="30CBC7" w:themeColor="accent2"/>
          <w:sz w:val="20"/>
          <w:szCs w:val="20"/>
        </w:rPr>
        <w:t xml:space="preserve"> Mirosław Bendzera.</w:t>
      </w:r>
    </w:p>
    <w:p w14:paraId="38FCBF39" w14:textId="53B2FE69" w:rsidR="008F03E3" w:rsidRPr="00EB1C92" w:rsidRDefault="008F03E3" w:rsidP="008F03E3">
      <w:pPr>
        <w:pStyle w:val="Default"/>
        <w:rPr>
          <w:sz w:val="20"/>
          <w:szCs w:val="20"/>
          <w:lang w:eastAsia="pl-PL"/>
        </w:rPr>
      </w:pPr>
    </w:p>
    <w:p w14:paraId="39C3D256" w14:textId="447C9514" w:rsidR="008F03E3" w:rsidRPr="00EB1C92" w:rsidRDefault="008F03E3" w:rsidP="008F03E3">
      <w:pPr>
        <w:jc w:val="both"/>
        <w:rPr>
          <w:rStyle w:val="normaltextrun"/>
          <w:rFonts w:eastAsia="Times New Roman" w:cstheme="minorHAnsi"/>
          <w:b/>
          <w:bCs/>
          <w:sz w:val="20"/>
          <w:szCs w:val="20"/>
          <w:lang w:eastAsia="pl-PL"/>
        </w:rPr>
      </w:pPr>
      <w:r w:rsidRPr="00EB1C92">
        <w:rPr>
          <w:rStyle w:val="normaltextrun"/>
          <w:rFonts w:eastAsia="Times New Roman" w:cstheme="minorHAnsi"/>
          <w:b/>
          <w:bCs/>
          <w:sz w:val="20"/>
          <w:szCs w:val="20"/>
          <w:lang w:eastAsia="pl-PL"/>
        </w:rPr>
        <w:t>Wyniki operacyjne w 2022 roku</w:t>
      </w:r>
      <w:r w:rsidR="00EB1C92" w:rsidRPr="00EB1C92">
        <w:rPr>
          <w:rStyle w:val="normaltextrun"/>
          <w:rFonts w:eastAsia="Times New Roman" w:cstheme="minorHAnsi"/>
          <w:b/>
          <w:bCs/>
          <w:sz w:val="20"/>
          <w:szCs w:val="20"/>
          <w:lang w:eastAsia="pl-PL"/>
        </w:rPr>
        <w:t xml:space="preserve"> w podziale na nowe segmenty Grupy</w:t>
      </w:r>
    </w:p>
    <w:p w14:paraId="5F6CCBDF" w14:textId="28BC3CD8" w:rsidR="008F03E3" w:rsidRPr="00EB1C92" w:rsidRDefault="008F03E3" w:rsidP="008F03E3">
      <w:pPr>
        <w:jc w:val="both"/>
        <w:rPr>
          <w:rStyle w:val="normaltextrun"/>
          <w:rFonts w:eastAsia="Times New Roman" w:cstheme="minorHAnsi"/>
          <w:sz w:val="20"/>
          <w:szCs w:val="20"/>
          <w:lang w:eastAsia="pl-PL"/>
        </w:rPr>
      </w:pPr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Grupa Grenevia osiągnęła w 2022 roku przychód na poziomie </w:t>
      </w:r>
      <w:r w:rsidR="00215879" w:rsidRPr="00215879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1,296 </w:t>
      </w:r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mld zł. </w:t>
      </w:r>
      <w:r w:rsidR="0018105C"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>Jego w</w:t>
      </w:r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zrost o </w:t>
      </w:r>
      <w:r w:rsidR="00215879">
        <w:rPr>
          <w:rStyle w:val="normaltextrun"/>
          <w:rFonts w:eastAsia="Times New Roman" w:cstheme="minorHAnsi"/>
          <w:sz w:val="20"/>
          <w:szCs w:val="20"/>
          <w:lang w:eastAsia="pl-PL"/>
        </w:rPr>
        <w:t>27</w:t>
      </w:r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 proc. </w:t>
      </w:r>
      <w:r w:rsidR="0018105C"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r/r </w:t>
      </w:r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wynikał z wyższych przychodów z rozwiązań dla górnictwa oraz objęcia </w:t>
      </w:r>
      <w:r w:rsidR="0018105C"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konsolidacją </w:t>
      </w:r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>nowych segmentów: fotowoltaiki i e-mobilności. Wyższe przychody przełożyły się na poprawę EBITDA o 103 mln zł, do poziomu 406 mln zł. Rentowność EBITDA wyniosła 31</w:t>
      </w:r>
      <w:r w:rsidR="0018105C"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 proc. </w:t>
      </w:r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Pozwoliło to osiągnąć zysk netto w kwocie 120 mln zł. Udział eksportu w przychodach Grupy wyniósł </w:t>
      </w:r>
      <w:r w:rsidR="000D3FC9"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>40</w:t>
      </w:r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 proc., na co złożyły się głównie dostawy do odbiorców z perspektywicznych rynków, w tym z Indonezji, Stanów Zjednoczonych i z Chin. </w:t>
      </w:r>
    </w:p>
    <w:p w14:paraId="287A62E9" w14:textId="243E8CFD" w:rsidR="006A6712" w:rsidRPr="00EB1C92" w:rsidRDefault="006A6712" w:rsidP="006A6712">
      <w:pPr>
        <w:jc w:val="both"/>
        <w:rPr>
          <w:rStyle w:val="normaltextrun"/>
          <w:rFonts w:eastAsia="Times New Roman" w:cstheme="minorHAnsi"/>
          <w:sz w:val="20"/>
          <w:szCs w:val="20"/>
          <w:lang w:eastAsia="pl-PL"/>
        </w:rPr>
      </w:pPr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W </w:t>
      </w:r>
      <w:r w:rsidR="007D7380"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samym </w:t>
      </w:r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>czwartym kwartale ubiegłego roku przychody Grupy wzrosły o 5</w:t>
      </w:r>
      <w:r w:rsidR="000D3FC9"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>2</w:t>
      </w:r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 proc. w stosunku do analogicznego okresu 2021 roku i wyniosły 4</w:t>
      </w:r>
      <w:r w:rsidR="000D3FC9"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>39</w:t>
      </w:r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 mln zł. Zysk </w:t>
      </w:r>
      <w:r w:rsidR="007D7380"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netto </w:t>
      </w:r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>w ostatnich trzech miesiącach 2022 roku osiągnął poziom 50 mln zł, a EBITDA 12</w:t>
      </w:r>
      <w:r w:rsidR="000D3FC9"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>3</w:t>
      </w:r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 mln zł. </w:t>
      </w:r>
    </w:p>
    <w:p w14:paraId="0C029802" w14:textId="3932F1AB" w:rsidR="008F03E3" w:rsidRPr="00EB1C92" w:rsidRDefault="008F03E3" w:rsidP="008F03E3">
      <w:pPr>
        <w:jc w:val="both"/>
        <w:rPr>
          <w:rStyle w:val="normaltextrun"/>
          <w:rFonts w:eastAsia="Times New Roman" w:cstheme="minorHAnsi"/>
          <w:sz w:val="20"/>
          <w:szCs w:val="20"/>
          <w:lang w:eastAsia="pl-PL"/>
        </w:rPr>
      </w:pPr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>Działania operacyjne w segmencie fotowoltaiki</w:t>
      </w:r>
      <w:r w:rsidR="0004534E"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 (PST)</w:t>
      </w:r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 obejmowały w 2022 roku dalszą, konsekwentną rozbudowę portfela nowych projektów, przygotowywanie kolejnych projektów do etapu budowy, budowę i uruchamianie farm solarnych, pozyskiwanie pierwszych umów </w:t>
      </w:r>
      <w:proofErr w:type="spellStart"/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>cPPA</w:t>
      </w:r>
      <w:proofErr w:type="spellEnd"/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>, jak również rozwój struktur zagranicznych. Na koniec 2022 roku szacunkowa łączna moc projektów PV na różnym etapie rozwoju</w:t>
      </w:r>
      <w:r w:rsidR="0018105C"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, po wzroście </w:t>
      </w:r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>o 1,5 GW</w:t>
      </w:r>
      <w:r w:rsidR="00BD20DF"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>,</w:t>
      </w:r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 osiągnęła poziom 3,1 GW. </w:t>
      </w:r>
      <w:r w:rsidR="000D3FC9"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Na koniec 2022r. </w:t>
      </w:r>
      <w:r w:rsidR="00140270"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łączna moc uruchomionych </w:t>
      </w:r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>farm fotowoltaiczn</w:t>
      </w:r>
      <w:r w:rsidR="00140270"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>ych wyniosła</w:t>
      </w:r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 91 MW. W trakcie budowy </w:t>
      </w:r>
      <w:r w:rsidR="00140270"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>było</w:t>
      </w:r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 124 MW, a kolejne 65 MW na etapie przygotowania do budowy.</w:t>
      </w:r>
    </w:p>
    <w:p w14:paraId="1F87581D" w14:textId="01AC2171" w:rsidR="008F03E3" w:rsidRPr="00EB1C92" w:rsidRDefault="008F03E3" w:rsidP="008F03E3">
      <w:pPr>
        <w:jc w:val="both"/>
        <w:rPr>
          <w:rStyle w:val="normaltextrun"/>
          <w:rFonts w:eastAsia="Times New Roman" w:cstheme="minorHAnsi"/>
          <w:sz w:val="20"/>
          <w:szCs w:val="20"/>
          <w:lang w:eastAsia="pl-PL"/>
        </w:rPr>
      </w:pPr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>Segment e-mobilności</w:t>
      </w:r>
      <w:r w:rsidR="0004534E"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 (</w:t>
      </w:r>
      <w:proofErr w:type="spellStart"/>
      <w:r w:rsidR="0004534E"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>Impact</w:t>
      </w:r>
      <w:proofErr w:type="spellEnd"/>
      <w:r w:rsidR="0004534E"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>)</w:t>
      </w:r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 w 2022 roku koncentrował się głównie na zwiększaniu portfela zamówień. Zawarte zostały</w:t>
      </w:r>
      <w:r w:rsidR="0018105C"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 </w:t>
      </w:r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umowy ramowe z klientami na dostawy cykliczne m. in. z Solaris oraz </w:t>
      </w:r>
      <w:proofErr w:type="spellStart"/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>Voith</w:t>
      </w:r>
      <w:proofErr w:type="spellEnd"/>
      <w:r w:rsidR="0018105C"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. Pozyskano </w:t>
      </w:r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również pierwsze większe zamówienie z rynku azjatyckiego – wygrany przetarg w Hong Kongu z partnerem ADL, </w:t>
      </w:r>
      <w:r w:rsidR="0018105C"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w którym </w:t>
      </w:r>
      <w:proofErr w:type="spellStart"/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>Impact</w:t>
      </w:r>
      <w:proofErr w:type="spellEnd"/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 jest dostawcą baterii do autobusów. Dzięki współpracy z </w:t>
      </w:r>
      <w:proofErr w:type="spellStart"/>
      <w:r w:rsidR="0018105C"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>Grenevią</w:t>
      </w:r>
      <w:proofErr w:type="spellEnd"/>
      <w:r w:rsidR="0018105C"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 </w:t>
      </w:r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udało się 3-krotnie podnieść wydajności produkcji </w:t>
      </w:r>
      <w:proofErr w:type="spellStart"/>
      <w:r w:rsidR="007F3420"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>Impactu</w:t>
      </w:r>
      <w:proofErr w:type="spellEnd"/>
      <w:r w:rsidR="0018105C"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 </w:t>
      </w:r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>i je</w:t>
      </w:r>
      <w:r w:rsidR="007F3420"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>go</w:t>
      </w:r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 efektywność w aktualnej lokalizacji z 0,2GWh do 0,6 </w:t>
      </w:r>
      <w:proofErr w:type="spellStart"/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>GWh</w:t>
      </w:r>
      <w:proofErr w:type="spellEnd"/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 przy jednoczesnym wzroście jakości produktu. W celu zapewnienia stabilności w łańcuchu dostaw intensyfikowano działania związane z dywersyfikacją dostawców głównych komponentów zgodnie z ogłoszoną strategią „</w:t>
      </w:r>
      <w:proofErr w:type="spellStart"/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>European</w:t>
      </w:r>
      <w:proofErr w:type="spellEnd"/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 Supply Chain”. </w:t>
      </w:r>
      <w:r w:rsidR="007D7380"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>Jednocześnie z</w:t>
      </w:r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ostała rozpoczęta budowa </w:t>
      </w:r>
      <w:proofErr w:type="spellStart"/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>GigaFactoryX</w:t>
      </w:r>
      <w:proofErr w:type="spellEnd"/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 w Pruszkowie pod Warszawą. </w:t>
      </w:r>
    </w:p>
    <w:p w14:paraId="4F4DE139" w14:textId="6A8872D6" w:rsidR="008F03E3" w:rsidRPr="00EB1C92" w:rsidRDefault="008F03E3" w:rsidP="008F03E3">
      <w:pPr>
        <w:jc w:val="both"/>
        <w:rPr>
          <w:rStyle w:val="normaltextrun"/>
          <w:rFonts w:eastAsia="Times New Roman" w:cstheme="minorHAnsi"/>
          <w:sz w:val="20"/>
          <w:szCs w:val="20"/>
          <w:lang w:eastAsia="pl-PL"/>
        </w:rPr>
      </w:pPr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Na koniec 2022 roku łączny portfel zamówień segmentu FAMUR, obejmujący dostawy maszyn i urządzeń oraz dzierżawy zgodnie z terminami obowiązywania umów, osiągnął około 902 mln zł. Oprócz umów na rynkach zagranicznych wpływ na ten poziom miało pewne ożywienie na rynku krajowym, choć nadal odczuwalna jest presja zmian wynikających z przyjętego programu wygaszania kopalń węgla energetycznego.  </w:t>
      </w:r>
    </w:p>
    <w:p w14:paraId="4E64B65B" w14:textId="438B91BD" w:rsidR="00512848" w:rsidRPr="004B5500" w:rsidRDefault="008F03E3" w:rsidP="004B5500">
      <w:pPr>
        <w:jc w:val="both"/>
        <w:rPr>
          <w:rStyle w:val="normaltextrun"/>
          <w:rFonts w:eastAsia="Times New Roman" w:cstheme="minorHAnsi"/>
          <w:sz w:val="20"/>
          <w:szCs w:val="20"/>
          <w:lang w:eastAsia="pl-PL"/>
        </w:rPr>
      </w:pPr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>W segmencie elektroenergetyki</w:t>
      </w:r>
      <w:r w:rsidR="0004534E"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 (</w:t>
      </w:r>
      <w:proofErr w:type="spellStart"/>
      <w:r w:rsidR="0004534E"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>Elgór+Hansen</w:t>
      </w:r>
      <w:proofErr w:type="spellEnd"/>
      <w:r w:rsidR="0004534E"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 xml:space="preserve">) </w:t>
      </w:r>
      <w:r w:rsidRPr="00EB1C92">
        <w:rPr>
          <w:rStyle w:val="normaltextrun"/>
          <w:rFonts w:eastAsia="Times New Roman" w:cstheme="minorHAnsi"/>
          <w:sz w:val="20"/>
          <w:szCs w:val="20"/>
          <w:lang w:eastAsia="pl-PL"/>
        </w:rPr>
        <w:t>Grupa koncentrowała się utrzymywaniu pozycji w sektorze górnictwa węglowego oraz zwiększaniu zaangażowania w nowym obszarze energetyki odnawialnej. Na koniec 2022 roku łączny portfel zamówień w tym obszarze wyniósł 55 mln zł, w tym 38 mln zł dla segmentów FAMUR i fotowoltaiki.</w:t>
      </w:r>
    </w:p>
    <w:p w14:paraId="5038AF40" w14:textId="06AB6262" w:rsidR="00274573" w:rsidRDefault="00274573" w:rsidP="00274573">
      <w:pPr>
        <w:rPr>
          <w:color w:val="auto"/>
          <w:sz w:val="22"/>
        </w:rPr>
      </w:pPr>
      <w:r>
        <w:rPr>
          <w:rStyle w:val="normaltextrun"/>
          <w:rFonts w:eastAsia="Times New Roman" w:cstheme="minorHAnsi"/>
          <w:szCs w:val="20"/>
          <w:lang w:eastAsia="pl-PL"/>
        </w:rPr>
        <w:t xml:space="preserve">Informacje na temat Grenevii znajdują się na nowej stronie internetowej pod adresem: </w:t>
      </w:r>
      <w:r w:rsidR="009106A8" w:rsidRPr="009106A8">
        <w:rPr>
          <w:rStyle w:val="normaltextrun"/>
          <w:rFonts w:eastAsia="Times New Roman" w:cstheme="minorHAnsi"/>
          <w:szCs w:val="20"/>
          <w:lang w:eastAsia="pl-PL"/>
        </w:rPr>
        <w:t>https://grenevia.com/</w:t>
      </w:r>
    </w:p>
    <w:p w14:paraId="04FBA14B" w14:textId="77777777" w:rsidR="00B6411C" w:rsidRPr="00512848" w:rsidRDefault="00B6411C" w:rsidP="00512848">
      <w:pPr>
        <w:pStyle w:val="Default"/>
        <w:jc w:val="both"/>
        <w:rPr>
          <w:rStyle w:val="normaltextrun"/>
          <w:rFonts w:eastAsia="Times New Roman" w:cstheme="minorHAnsi"/>
          <w:sz w:val="22"/>
          <w:szCs w:val="18"/>
          <w:lang w:eastAsia="pl-PL"/>
        </w:rPr>
      </w:pPr>
    </w:p>
    <w:p w14:paraId="14DD1745" w14:textId="5AA36C40" w:rsidR="00737536" w:rsidRPr="00274573" w:rsidRDefault="00356781" w:rsidP="00330E80">
      <w:pPr>
        <w:spacing w:line="288" w:lineRule="auto"/>
        <w:rPr>
          <w:rFonts w:cstheme="minorHAnsi"/>
          <w:szCs w:val="20"/>
        </w:rPr>
      </w:pPr>
      <w:r w:rsidRPr="00894208">
        <w:rPr>
          <w:rFonts w:cstheme="minorHAnsi"/>
          <w:szCs w:val="20"/>
        </w:rPr>
        <w:t>***</w:t>
      </w:r>
      <w:r w:rsidR="00D50E22">
        <w:rPr>
          <w:lang w:eastAsia="pl-PL"/>
        </w:rPr>
        <w:br/>
      </w:r>
      <w:r w:rsidR="00954661" w:rsidRPr="00D55F46">
        <w:rPr>
          <w:rFonts w:eastAsia="Times New Roman" w:cstheme="minorHAnsi"/>
          <w:szCs w:val="20"/>
          <w:lang w:eastAsia="pl-PL"/>
        </w:rPr>
        <w:t>Link d</w:t>
      </w:r>
      <w:r w:rsidR="004B20C7" w:rsidRPr="00D55F46">
        <w:rPr>
          <w:rFonts w:eastAsia="Times New Roman" w:cstheme="minorHAnsi"/>
          <w:szCs w:val="20"/>
          <w:lang w:eastAsia="pl-PL"/>
        </w:rPr>
        <w:t>o </w:t>
      </w:r>
      <w:r w:rsidR="00954661" w:rsidRPr="00D55F46">
        <w:rPr>
          <w:rFonts w:eastAsia="Times New Roman" w:cstheme="minorHAnsi"/>
          <w:szCs w:val="20"/>
          <w:lang w:eastAsia="pl-PL"/>
        </w:rPr>
        <w:t>materiałów:</w:t>
      </w:r>
      <w:r w:rsidR="00954661" w:rsidRPr="00894208">
        <w:rPr>
          <w:rFonts w:eastAsia="Times New Roman" w:cstheme="minorHAnsi"/>
          <w:szCs w:val="20"/>
          <w:lang w:eastAsia="pl-PL"/>
        </w:rPr>
        <w:t xml:space="preserve"> </w:t>
      </w:r>
      <w:r w:rsidR="009106A8" w:rsidRPr="009106A8">
        <w:rPr>
          <w:rFonts w:eastAsia="Times New Roman" w:cstheme="minorHAnsi"/>
          <w:szCs w:val="20"/>
          <w:lang w:eastAsia="pl-PL"/>
        </w:rPr>
        <w:t>https://grenevia.com/dla-mediow/</w:t>
      </w:r>
    </w:p>
    <w:p w14:paraId="680FB1A1" w14:textId="77777777" w:rsidR="00991AC1" w:rsidRPr="00991AC1" w:rsidRDefault="00991AC1" w:rsidP="00991AC1">
      <w:pPr>
        <w:pStyle w:val="Default"/>
        <w:rPr>
          <w:rFonts w:asciiTheme="majorHAnsi" w:hAnsiTheme="majorHAnsi"/>
          <w:sz w:val="18"/>
          <w:szCs w:val="18"/>
          <w:lang w:eastAsia="pl-PL"/>
        </w:rPr>
      </w:pPr>
      <w:r w:rsidRPr="00991AC1">
        <w:rPr>
          <w:rFonts w:asciiTheme="majorHAnsi" w:hAnsiTheme="majorHAnsi"/>
          <w:sz w:val="18"/>
          <w:szCs w:val="18"/>
          <w:u w:val="single"/>
          <w:lang w:eastAsia="pl-PL"/>
        </w:rPr>
        <w:t>Kontakt dla mediów</w:t>
      </w:r>
      <w:r w:rsidRPr="00991AC1">
        <w:rPr>
          <w:rFonts w:asciiTheme="majorHAnsi" w:hAnsiTheme="majorHAnsi"/>
          <w:sz w:val="18"/>
          <w:szCs w:val="18"/>
          <w:lang w:eastAsia="pl-PL"/>
        </w:rPr>
        <w:t xml:space="preserve">: </w:t>
      </w:r>
    </w:p>
    <w:p w14:paraId="3D1E4B99" w14:textId="77777777" w:rsidR="00991AC1" w:rsidRPr="00991AC1" w:rsidRDefault="00991AC1" w:rsidP="00991AC1">
      <w:pPr>
        <w:pStyle w:val="Default"/>
        <w:rPr>
          <w:rFonts w:asciiTheme="majorHAnsi" w:hAnsiTheme="majorHAnsi"/>
          <w:sz w:val="18"/>
          <w:szCs w:val="18"/>
          <w:lang w:val="en-US" w:eastAsia="pl-PL"/>
        </w:rPr>
      </w:pPr>
      <w:r w:rsidRPr="00991AC1">
        <w:rPr>
          <w:rFonts w:asciiTheme="majorHAnsi" w:hAnsiTheme="majorHAnsi"/>
          <w:sz w:val="18"/>
          <w:szCs w:val="18"/>
          <w:lang w:eastAsia="pl-PL"/>
        </w:rPr>
        <w:t xml:space="preserve">Małgorzata Kozieł-Pańczyk, Dyrektor ds. </w:t>
      </w:r>
      <w:proofErr w:type="spellStart"/>
      <w:r w:rsidRPr="00991AC1">
        <w:rPr>
          <w:rFonts w:asciiTheme="majorHAnsi" w:hAnsiTheme="majorHAnsi"/>
          <w:sz w:val="18"/>
          <w:szCs w:val="18"/>
          <w:lang w:val="en-US" w:eastAsia="pl-PL"/>
        </w:rPr>
        <w:t>Marketingu</w:t>
      </w:r>
      <w:proofErr w:type="spellEnd"/>
      <w:r w:rsidRPr="00991AC1">
        <w:rPr>
          <w:rFonts w:asciiTheme="majorHAnsi" w:hAnsiTheme="majorHAnsi"/>
          <w:sz w:val="18"/>
          <w:szCs w:val="18"/>
          <w:lang w:val="en-US" w:eastAsia="pl-PL"/>
        </w:rPr>
        <w:t xml:space="preserve"> i PR </w:t>
      </w:r>
    </w:p>
    <w:p w14:paraId="4E470BD1" w14:textId="77777777" w:rsidR="00991AC1" w:rsidRPr="00991AC1" w:rsidRDefault="00991AC1" w:rsidP="00991AC1">
      <w:pPr>
        <w:pStyle w:val="Default"/>
        <w:rPr>
          <w:rFonts w:asciiTheme="majorHAnsi" w:hAnsiTheme="majorHAnsi"/>
          <w:sz w:val="18"/>
          <w:szCs w:val="18"/>
          <w:lang w:val="en-US" w:eastAsia="pl-PL"/>
        </w:rPr>
      </w:pPr>
      <w:r w:rsidRPr="00991AC1">
        <w:rPr>
          <w:rFonts w:asciiTheme="majorHAnsi" w:hAnsiTheme="majorHAnsi"/>
          <w:sz w:val="18"/>
          <w:szCs w:val="18"/>
          <w:lang w:val="en-US" w:eastAsia="pl-PL"/>
        </w:rPr>
        <w:t>M. +48 695 185 042</w:t>
      </w:r>
    </w:p>
    <w:p w14:paraId="04BCDB53" w14:textId="7B40526F" w:rsidR="00991AC1" w:rsidRPr="00AF1CB5" w:rsidRDefault="00991AC1" w:rsidP="00991AC1">
      <w:pPr>
        <w:pStyle w:val="Default"/>
        <w:rPr>
          <w:rFonts w:asciiTheme="majorHAnsi" w:hAnsiTheme="majorHAnsi"/>
          <w:sz w:val="18"/>
          <w:szCs w:val="18"/>
          <w:lang w:val="en-US" w:eastAsia="pl-PL"/>
        </w:rPr>
      </w:pPr>
      <w:r w:rsidRPr="00991AC1">
        <w:rPr>
          <w:rFonts w:asciiTheme="majorHAnsi" w:hAnsiTheme="majorHAnsi"/>
          <w:sz w:val="18"/>
          <w:szCs w:val="18"/>
          <w:lang w:val="en-US" w:eastAsia="pl-PL"/>
        </w:rPr>
        <w:lastRenderedPageBreak/>
        <w:t>e-mail:</w:t>
      </w:r>
      <w:r w:rsidR="00AF1CB5">
        <w:rPr>
          <w:rFonts w:asciiTheme="majorHAnsi" w:hAnsiTheme="majorHAnsi"/>
          <w:sz w:val="18"/>
          <w:szCs w:val="18"/>
          <w:lang w:val="en-US" w:eastAsia="pl-PL"/>
        </w:rPr>
        <w:t xml:space="preserve"> </w:t>
      </w:r>
      <w:hyperlink r:id="rId10" w:history="1">
        <w:r w:rsidR="005D7C42" w:rsidRPr="00062805">
          <w:rPr>
            <w:rStyle w:val="Hipercze"/>
            <w:rFonts w:asciiTheme="majorHAnsi" w:hAnsiTheme="majorHAnsi"/>
            <w:sz w:val="18"/>
            <w:szCs w:val="18"/>
            <w:lang w:val="en-US" w:eastAsia="pl-PL"/>
          </w:rPr>
          <w:t>mkoziel-panczyk@grenevia.com</w:t>
        </w:r>
      </w:hyperlink>
      <w:r w:rsidR="005D7C42">
        <w:rPr>
          <w:rFonts w:asciiTheme="majorHAnsi" w:hAnsiTheme="majorHAnsi"/>
          <w:sz w:val="18"/>
          <w:szCs w:val="18"/>
          <w:lang w:val="en-US" w:eastAsia="pl-PL"/>
        </w:rPr>
        <w:t xml:space="preserve"> </w:t>
      </w:r>
    </w:p>
    <w:p w14:paraId="37B07942" w14:textId="0828ACFA" w:rsidR="00D41286" w:rsidRDefault="00D41286" w:rsidP="00991AC1">
      <w:pPr>
        <w:pStyle w:val="Default"/>
        <w:rPr>
          <w:rFonts w:asciiTheme="majorHAnsi" w:hAnsiTheme="majorHAnsi"/>
          <w:sz w:val="18"/>
          <w:szCs w:val="18"/>
          <w:lang w:val="en-US" w:eastAsia="pl-PL"/>
        </w:rPr>
      </w:pPr>
    </w:p>
    <w:p w14:paraId="6F08BB65" w14:textId="77777777" w:rsidR="00D41286" w:rsidRPr="002A64CE" w:rsidRDefault="00D41286" w:rsidP="00991AC1">
      <w:pPr>
        <w:pStyle w:val="Default"/>
        <w:rPr>
          <w:rFonts w:asciiTheme="majorHAnsi" w:hAnsiTheme="majorHAnsi"/>
          <w:sz w:val="18"/>
          <w:szCs w:val="18"/>
          <w:lang w:val="en-GB" w:eastAsia="pl-PL"/>
        </w:rPr>
      </w:pPr>
    </w:p>
    <w:sectPr w:rsidR="00D41286" w:rsidRPr="002A64CE" w:rsidSect="00313EFB">
      <w:type w:val="continuous"/>
      <w:pgSz w:w="11906" w:h="16838"/>
      <w:pgMar w:top="1134" w:right="907" w:bottom="907" w:left="907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FBDA0" w14:textId="77777777" w:rsidR="00857292" w:rsidRDefault="00857292" w:rsidP="00A4096E">
      <w:pPr>
        <w:spacing w:after="0" w:line="240" w:lineRule="auto"/>
      </w:pPr>
      <w:r>
        <w:separator/>
      </w:r>
    </w:p>
  </w:endnote>
  <w:endnote w:type="continuationSeparator" w:id="0">
    <w:p w14:paraId="60BB5572" w14:textId="77777777" w:rsidR="00857292" w:rsidRDefault="00857292" w:rsidP="00A4096E">
      <w:pPr>
        <w:spacing w:after="0" w:line="240" w:lineRule="auto"/>
      </w:pPr>
      <w:r>
        <w:continuationSeparator/>
      </w:r>
    </w:p>
  </w:endnote>
  <w:endnote w:type="continuationNotice" w:id="1">
    <w:p w14:paraId="15F31500" w14:textId="77777777" w:rsidR="00857292" w:rsidRDefault="008572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ter">
    <w:altName w:val="Cambria"/>
    <w:charset w:val="EE"/>
    <w:family w:val="auto"/>
    <w:pitch w:val="variable"/>
    <w:sig w:usb0="E00002FF" w:usb1="1200A1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 Semi Bold">
    <w:panose1 w:val="00000000000000000000"/>
    <w:charset w:val="00"/>
    <w:family w:val="swiss"/>
    <w:notTrueType/>
    <w:pitch w:val="variable"/>
    <w:sig w:usb0="E00002FF" w:usb1="1200A1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ter Medium">
    <w:altName w:val="Calibri"/>
    <w:charset w:val="EE"/>
    <w:family w:val="auto"/>
    <w:pitch w:val="variable"/>
    <w:sig w:usb0="E00002FF" w:usb1="1200A1FF" w:usb2="00000001" w:usb3="00000000" w:csb0="0000019F" w:csb1="00000000"/>
  </w:font>
  <w:font w:name="Plus Jakarta Sans SemiBold">
    <w:altName w:val="Calibri"/>
    <w:charset w:val="EE"/>
    <w:family w:val="auto"/>
    <w:pitch w:val="variable"/>
    <w:sig w:usb0="A10000FF" w:usb1="4000607B" w:usb2="00000000" w:usb3="00000000" w:csb0="00000193" w:csb1="00000000"/>
  </w:font>
  <w:font w:name="Inter SemiBold">
    <w:altName w:val="Calibri"/>
    <w:charset w:val="EE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58EB" w14:textId="1066C3AF" w:rsidR="00EC5D4B" w:rsidRDefault="00904816" w:rsidP="00904816">
    <w:pPr>
      <w:pStyle w:val="Wyjanienie"/>
      <w:ind w:left="0" w:firstLine="0"/>
      <w:rPr>
        <w:rFonts w:hint="eastAsia"/>
      </w:rPr>
    </w:pPr>
    <w:r>
      <w:rPr>
        <w:rFonts w:hint="eastAsia"/>
      </w:rPr>
      <w:ptab w:relativeTo="margin" w:alignment="center" w:leader="none"/>
    </w:r>
    <w:r>
      <w:rPr>
        <w:rFonts w:hint="eastAsia"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4CF80" w14:textId="77777777" w:rsidR="00857292" w:rsidRDefault="00857292" w:rsidP="00A4096E">
      <w:pPr>
        <w:spacing w:after="0" w:line="240" w:lineRule="auto"/>
      </w:pPr>
      <w:r>
        <w:separator/>
      </w:r>
    </w:p>
  </w:footnote>
  <w:footnote w:type="continuationSeparator" w:id="0">
    <w:p w14:paraId="5CE3ECEF" w14:textId="77777777" w:rsidR="00857292" w:rsidRDefault="00857292" w:rsidP="00A4096E">
      <w:pPr>
        <w:spacing w:after="0" w:line="240" w:lineRule="auto"/>
      </w:pPr>
      <w:r>
        <w:continuationSeparator/>
      </w:r>
    </w:p>
  </w:footnote>
  <w:footnote w:type="continuationNotice" w:id="1">
    <w:p w14:paraId="01B865F6" w14:textId="77777777" w:rsidR="00857292" w:rsidRDefault="008572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12F3" w14:textId="243D2883" w:rsidR="00575C4D" w:rsidRPr="00575C4D" w:rsidRDefault="00313EFB" w:rsidP="001C118A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2DB31ED" wp14:editId="73A10E16">
              <wp:simplePos x="0" y="0"/>
              <wp:positionH relativeFrom="column">
                <wp:posOffset>3036570</wp:posOffset>
              </wp:positionH>
              <wp:positionV relativeFrom="paragraph">
                <wp:posOffset>-522605</wp:posOffset>
              </wp:positionV>
              <wp:extent cx="3347085" cy="310515"/>
              <wp:effectExtent l="0" t="0" r="5715" b="1333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085" cy="3105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93FB2E" w14:textId="405FA2FF" w:rsidR="00E81EA1" w:rsidRPr="0096182F" w:rsidRDefault="0096182F" w:rsidP="00E81EA1">
                          <w:pPr>
                            <w:spacing w:after="80"/>
                            <w:jc w:val="right"/>
                            <w:rPr>
                              <w:rFonts w:cstheme="minorHAnsi"/>
                              <w:szCs w:val="18"/>
                            </w:rPr>
                          </w:pPr>
                          <w:r w:rsidRPr="0001525B">
                            <w:rPr>
                              <w:rFonts w:ascii="Inter SemiBold" w:hAnsi="Inter SemiBold" w:cstheme="minorHAnsi"/>
                              <w:sz w:val="24"/>
                              <w:szCs w:val="24"/>
                            </w:rPr>
                            <w:t>Informacja prasowa</w:t>
                          </w:r>
                          <w:r w:rsidR="00E81EA1">
                            <w:rPr>
                              <w:rFonts w:ascii="Inter SemiBold" w:hAnsi="Inter SemiBold" w:cstheme="minorHAnsi"/>
                              <w:sz w:val="24"/>
                              <w:szCs w:val="24"/>
                            </w:rPr>
                            <w:t xml:space="preserve"> </w:t>
                          </w:r>
                          <w:r w:rsidR="00E81EA1">
                            <w:rPr>
                              <w:rFonts w:ascii="Inter SemiBold" w:hAnsi="Inter SemiBold" w:cstheme="minorHAnsi"/>
                              <w:sz w:val="24"/>
                              <w:szCs w:val="24"/>
                            </w:rPr>
                            <w:br/>
                          </w:r>
                          <w:r w:rsidR="008F03E3">
                            <w:rPr>
                              <w:rFonts w:cstheme="minorHAnsi"/>
                              <w:szCs w:val="18"/>
                            </w:rPr>
                            <w:t>25</w:t>
                          </w:r>
                          <w:r w:rsidR="00E81EA1" w:rsidRPr="0096182F">
                            <w:rPr>
                              <w:rFonts w:cstheme="minorHAnsi"/>
                              <w:szCs w:val="18"/>
                            </w:rPr>
                            <w:t xml:space="preserve"> </w:t>
                          </w:r>
                          <w:r w:rsidR="009542C4">
                            <w:rPr>
                              <w:rFonts w:cstheme="minorHAnsi"/>
                              <w:szCs w:val="18"/>
                            </w:rPr>
                            <w:t>kwietn</w:t>
                          </w:r>
                          <w:r w:rsidR="00E81EA1" w:rsidRPr="0096182F">
                            <w:rPr>
                              <w:rFonts w:cstheme="minorHAnsi"/>
                              <w:szCs w:val="18"/>
                            </w:rPr>
                            <w:t>ia 2023 r.</w:t>
                          </w:r>
                        </w:p>
                        <w:p w14:paraId="5FAC6DAB" w14:textId="0E180C0D" w:rsidR="0096182F" w:rsidRPr="0001525B" w:rsidRDefault="0096182F" w:rsidP="00E81EA1">
                          <w:pPr>
                            <w:spacing w:after="80"/>
                            <w:rPr>
                              <w:rFonts w:ascii="Inter SemiBold" w:hAnsi="Inter SemiBold" w:cstheme="minorHAnsi"/>
                              <w:sz w:val="24"/>
                              <w:szCs w:val="24"/>
                            </w:rPr>
                          </w:pPr>
                        </w:p>
                        <w:p w14:paraId="70D3214C" w14:textId="77777777" w:rsidR="0096182F" w:rsidRPr="001C118A" w:rsidRDefault="0096182F" w:rsidP="00E81EA1">
                          <w:pPr>
                            <w:spacing w:after="80"/>
                            <w:rPr>
                              <w:rFonts w:cstheme="minorHAnsi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B31E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9.1pt;margin-top:-41.15pt;width:263.55pt;height:2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" filled="f" stroked="f">
              <v:textbox inset="0,0,0,0">
                <w:txbxContent>
                  <w:p w14:paraId="7E93FB2E" w14:textId="405FA2FF" w:rsidR="00E81EA1" w:rsidRPr="0096182F" w:rsidRDefault="0096182F" w:rsidP="00E81EA1">
                    <w:pPr>
                      <w:spacing w:after="80"/>
                      <w:jc w:val="right"/>
                      <w:rPr>
                        <w:rFonts w:cstheme="minorHAnsi"/>
                        <w:szCs w:val="18"/>
                      </w:rPr>
                    </w:pPr>
                    <w:r w:rsidRPr="0001525B">
                      <w:rPr>
                        <w:rFonts w:ascii="Inter SemiBold" w:hAnsi="Inter SemiBold" w:cstheme="minorHAnsi"/>
                        <w:sz w:val="24"/>
                        <w:szCs w:val="24"/>
                      </w:rPr>
                      <w:t>Informacja prasowa</w:t>
                    </w:r>
                    <w:r w:rsidR="00E81EA1">
                      <w:rPr>
                        <w:rFonts w:ascii="Inter SemiBold" w:hAnsi="Inter SemiBold" w:cstheme="minorHAnsi"/>
                        <w:sz w:val="24"/>
                        <w:szCs w:val="24"/>
                      </w:rPr>
                      <w:t xml:space="preserve"> </w:t>
                    </w:r>
                    <w:r w:rsidR="00E81EA1">
                      <w:rPr>
                        <w:rFonts w:ascii="Inter SemiBold" w:hAnsi="Inter SemiBold" w:cstheme="minorHAnsi"/>
                        <w:sz w:val="24"/>
                        <w:szCs w:val="24"/>
                      </w:rPr>
                      <w:br/>
                    </w:r>
                    <w:r w:rsidR="008F03E3">
                      <w:rPr>
                        <w:rFonts w:cstheme="minorHAnsi"/>
                        <w:szCs w:val="18"/>
                      </w:rPr>
                      <w:t>25</w:t>
                    </w:r>
                    <w:r w:rsidR="00E81EA1" w:rsidRPr="0096182F">
                      <w:rPr>
                        <w:rFonts w:cstheme="minorHAnsi"/>
                        <w:szCs w:val="18"/>
                      </w:rPr>
                      <w:t xml:space="preserve"> </w:t>
                    </w:r>
                    <w:r w:rsidR="009542C4">
                      <w:rPr>
                        <w:rFonts w:cstheme="minorHAnsi"/>
                        <w:szCs w:val="18"/>
                      </w:rPr>
                      <w:t>kwietn</w:t>
                    </w:r>
                    <w:r w:rsidR="00E81EA1" w:rsidRPr="0096182F">
                      <w:rPr>
                        <w:rFonts w:cstheme="minorHAnsi"/>
                        <w:szCs w:val="18"/>
                      </w:rPr>
                      <w:t>ia 2023 r.</w:t>
                    </w:r>
                  </w:p>
                  <w:p w14:paraId="5FAC6DAB" w14:textId="0E180C0D" w:rsidR="0096182F" w:rsidRPr="0001525B" w:rsidRDefault="0096182F" w:rsidP="00E81EA1">
                    <w:pPr>
                      <w:spacing w:after="80"/>
                      <w:rPr>
                        <w:rFonts w:ascii="Inter SemiBold" w:hAnsi="Inter SemiBold" w:cstheme="minorHAnsi"/>
                        <w:sz w:val="24"/>
                        <w:szCs w:val="24"/>
                      </w:rPr>
                    </w:pPr>
                  </w:p>
                  <w:p w14:paraId="70D3214C" w14:textId="77777777" w:rsidR="0096182F" w:rsidRPr="001C118A" w:rsidRDefault="0096182F" w:rsidP="00E81EA1">
                    <w:pPr>
                      <w:spacing w:after="80"/>
                      <w:rPr>
                        <w:rFonts w:cstheme="minorHAnsi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Pr="001C118A">
      <w:rPr>
        <w:rFonts w:cstheme="minorHAnsi"/>
        <w:noProof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03E66964" wp14:editId="0C7809AB">
          <wp:simplePos x="0" y="0"/>
          <wp:positionH relativeFrom="column">
            <wp:posOffset>2399665</wp:posOffset>
          </wp:positionH>
          <wp:positionV relativeFrom="paragraph">
            <wp:posOffset>-105410</wp:posOffset>
          </wp:positionV>
          <wp:extent cx="4590415" cy="63500"/>
          <wp:effectExtent l="0" t="0" r="0" b="0"/>
          <wp:wrapNone/>
          <wp:docPr id="2" name="Grafika 5">
            <a:extLst xmlns:a="http://schemas.openxmlformats.org/drawingml/2006/main">
              <a:ext uri="{FF2B5EF4-FFF2-40B4-BE49-F238E27FC236}">
                <a16:creationId xmlns:a16="http://schemas.microsoft.com/office/drawing/2014/main" id="{ACFA3878-3C39-B8F6-CBDE-EA3AB044E97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a 5">
                    <a:extLst>
                      <a:ext uri="{FF2B5EF4-FFF2-40B4-BE49-F238E27FC236}">
                        <a16:creationId xmlns:a16="http://schemas.microsoft.com/office/drawing/2014/main" id="{ACFA3878-3C39-B8F6-CBDE-EA3AB044E97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4590415" cy="6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118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415B1BF" wp14:editId="3FF43F32">
          <wp:simplePos x="0" y="0"/>
          <wp:positionH relativeFrom="column">
            <wp:posOffset>0</wp:posOffset>
          </wp:positionH>
          <wp:positionV relativeFrom="paragraph">
            <wp:posOffset>-321502</wp:posOffset>
          </wp:positionV>
          <wp:extent cx="1212215" cy="255905"/>
          <wp:effectExtent l="0" t="0" r="6985" b="0"/>
          <wp:wrapNone/>
          <wp:docPr id="1" name="Grafika 7">
            <a:extLst xmlns:a="http://schemas.openxmlformats.org/drawingml/2006/main">
              <a:ext uri="{FF2B5EF4-FFF2-40B4-BE49-F238E27FC236}">
                <a16:creationId xmlns:a16="http://schemas.microsoft.com/office/drawing/2014/main" id="{73028B79-E41D-CDC4-B488-08FC94E2CF5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a 7">
                    <a:extLst>
                      <a:ext uri="{FF2B5EF4-FFF2-40B4-BE49-F238E27FC236}">
                        <a16:creationId xmlns:a16="http://schemas.microsoft.com/office/drawing/2014/main" id="{73028B79-E41D-CDC4-B488-08FC94E2CF5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215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7BB7"/>
    <w:multiLevelType w:val="multilevel"/>
    <w:tmpl w:val="7216215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4D5830"/>
    <w:multiLevelType w:val="hybridMultilevel"/>
    <w:tmpl w:val="D480C918"/>
    <w:lvl w:ilvl="0" w:tplc="20302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507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67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B8E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56B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B2A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2E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564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8D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860AD4"/>
    <w:multiLevelType w:val="hybridMultilevel"/>
    <w:tmpl w:val="13D8A79C"/>
    <w:lvl w:ilvl="0" w:tplc="86785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72D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26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F0E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67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940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DCA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0AD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748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370D41"/>
    <w:multiLevelType w:val="hybridMultilevel"/>
    <w:tmpl w:val="5AA4A5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16502"/>
    <w:multiLevelType w:val="hybridMultilevel"/>
    <w:tmpl w:val="B9C2C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77DE6"/>
    <w:multiLevelType w:val="hybridMultilevel"/>
    <w:tmpl w:val="87AA299E"/>
    <w:lvl w:ilvl="0" w:tplc="FF96D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166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729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EF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045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000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E68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30F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1A4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64B2AEA"/>
    <w:multiLevelType w:val="multilevel"/>
    <w:tmpl w:val="0FE887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6896B32"/>
    <w:multiLevelType w:val="hybridMultilevel"/>
    <w:tmpl w:val="21E80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376D4"/>
    <w:multiLevelType w:val="hybridMultilevel"/>
    <w:tmpl w:val="FCDE5AE4"/>
    <w:lvl w:ilvl="0" w:tplc="6AB40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B82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A0F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688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324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FA1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A4F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705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40B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9EB32F4"/>
    <w:multiLevelType w:val="hybridMultilevel"/>
    <w:tmpl w:val="CCCC4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F7951"/>
    <w:multiLevelType w:val="hybridMultilevel"/>
    <w:tmpl w:val="C7FC8958"/>
    <w:lvl w:ilvl="0" w:tplc="7DF81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B044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308A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2E2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BAD9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CC6C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629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0A62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00E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99123F"/>
    <w:multiLevelType w:val="hybridMultilevel"/>
    <w:tmpl w:val="39B0A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B4486"/>
    <w:multiLevelType w:val="hybridMultilevel"/>
    <w:tmpl w:val="25C67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E48B2"/>
    <w:multiLevelType w:val="hybridMultilevel"/>
    <w:tmpl w:val="3F90E066"/>
    <w:lvl w:ilvl="0" w:tplc="CCCE9B6E">
      <w:start w:val="1"/>
      <w:numFmt w:val="decimal"/>
      <w:lvlText w:val="%1."/>
      <w:lvlJc w:val="left"/>
      <w:pPr>
        <w:ind w:left="720" w:hanging="360"/>
      </w:pPr>
      <w:rPr>
        <w:rFonts w:ascii="Inter" w:hAnsi="Inter" w:cs="Arial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84CDC"/>
    <w:multiLevelType w:val="hybridMultilevel"/>
    <w:tmpl w:val="C9F8EC0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877957"/>
    <w:multiLevelType w:val="hybridMultilevel"/>
    <w:tmpl w:val="B88091C0"/>
    <w:lvl w:ilvl="0" w:tplc="F026A896">
      <w:start w:val="1"/>
      <w:numFmt w:val="bullet"/>
      <w:lvlText w:val="➔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0924FA8E">
      <w:numFmt w:val="bullet"/>
      <w:lvlText w:val=" "/>
      <w:lvlJc w:val="left"/>
      <w:pPr>
        <w:tabs>
          <w:tab w:val="num" w:pos="1440"/>
        </w:tabs>
        <w:ind w:left="1440" w:hanging="360"/>
      </w:pPr>
      <w:rPr>
        <w:rFonts w:ascii="Poppins" w:hAnsi="Poppins" w:hint="default"/>
      </w:rPr>
    </w:lvl>
    <w:lvl w:ilvl="2" w:tplc="D688A1C8" w:tentative="1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E2D8203C" w:tentative="1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FF14391E" w:tentative="1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ABFEB43A" w:tentative="1">
      <w:start w:val="1"/>
      <w:numFmt w:val="bullet"/>
      <w:lvlText w:val="➔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8CE22CB8" w:tentative="1">
      <w:start w:val="1"/>
      <w:numFmt w:val="bullet"/>
      <w:lvlText w:val="➔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1D8AB4F8" w:tentative="1">
      <w:start w:val="1"/>
      <w:numFmt w:val="bullet"/>
      <w:lvlText w:val="➔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2130B59E" w:tentative="1">
      <w:start w:val="1"/>
      <w:numFmt w:val="bullet"/>
      <w:lvlText w:val="➔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6" w15:restartNumberingAfterBreak="0">
    <w:nsid w:val="564D11C6"/>
    <w:multiLevelType w:val="hybridMultilevel"/>
    <w:tmpl w:val="C99AB9A4"/>
    <w:lvl w:ilvl="0" w:tplc="F01AC3CA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63BA5"/>
    <w:multiLevelType w:val="multilevel"/>
    <w:tmpl w:val="ADC049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aps w:val="0"/>
        <w:strike w:val="0"/>
        <w:dstrike w:val="0"/>
        <w:vanish w:val="0"/>
        <w:kern w:val="0"/>
        <w:vertAlign w:val="baseline"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AAE081E"/>
    <w:multiLevelType w:val="multilevel"/>
    <w:tmpl w:val="04150025"/>
    <w:lvl w:ilvl="0">
      <w:start w:val="1"/>
      <w:numFmt w:val="decimal"/>
      <w:pStyle w:val="Nagwek11"/>
      <w:lvlText w:val="%1"/>
      <w:lvlJc w:val="left"/>
      <w:pPr>
        <w:ind w:left="432" w:hanging="432"/>
      </w:pPr>
    </w:lvl>
    <w:lvl w:ilvl="1">
      <w:start w:val="1"/>
      <w:numFmt w:val="decimal"/>
      <w:pStyle w:val="Nagwek21"/>
      <w:lvlText w:val="%1.%2"/>
      <w:lvlJc w:val="left"/>
      <w:pPr>
        <w:ind w:left="576" w:hanging="576"/>
      </w:pPr>
    </w:lvl>
    <w:lvl w:ilvl="2">
      <w:start w:val="1"/>
      <w:numFmt w:val="decimal"/>
      <w:pStyle w:val="Nagwek31"/>
      <w:lvlText w:val="%1.%2.%3"/>
      <w:lvlJc w:val="left"/>
      <w:pPr>
        <w:ind w:left="720" w:hanging="720"/>
      </w:pPr>
    </w:lvl>
    <w:lvl w:ilvl="3">
      <w:start w:val="1"/>
      <w:numFmt w:val="decimal"/>
      <w:pStyle w:val="Nagwek41"/>
      <w:lvlText w:val="%1.%2.%3.%4"/>
      <w:lvlJc w:val="left"/>
      <w:pPr>
        <w:ind w:left="864" w:hanging="864"/>
      </w:pPr>
    </w:lvl>
    <w:lvl w:ilvl="4">
      <w:start w:val="1"/>
      <w:numFmt w:val="decimal"/>
      <w:pStyle w:val="Nagwek51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1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1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DF602E3"/>
    <w:multiLevelType w:val="hybridMultilevel"/>
    <w:tmpl w:val="34EC93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616D3"/>
    <w:multiLevelType w:val="hybridMultilevel"/>
    <w:tmpl w:val="ACC22DA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D506B1"/>
    <w:multiLevelType w:val="hybridMultilevel"/>
    <w:tmpl w:val="B6DCB102"/>
    <w:lvl w:ilvl="0" w:tplc="515EF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383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502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2A9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0CA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CE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E0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B08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547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9E11B7E"/>
    <w:multiLevelType w:val="hybridMultilevel"/>
    <w:tmpl w:val="D500E862"/>
    <w:lvl w:ilvl="0" w:tplc="8BEC61B8">
      <w:start w:val="1"/>
      <w:numFmt w:val="bullet"/>
      <w:lvlText w:val="⟶"/>
      <w:lvlJc w:val="left"/>
      <w:pPr>
        <w:ind w:left="720" w:hanging="360"/>
      </w:pPr>
      <w:rPr>
        <w:rFonts w:ascii="Inter Semi Bold" w:hAnsi="Inter Semi Bold" w:hint="default"/>
        <w:caps w:val="0"/>
        <w:strike w:val="0"/>
        <w:dstrike w:val="0"/>
        <w:vanish w:val="0"/>
        <w:color w:val="FFFFFF" w:themeColor="background1"/>
        <w:sz w:val="24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B5BBA"/>
    <w:multiLevelType w:val="hybridMultilevel"/>
    <w:tmpl w:val="DCF6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A785D"/>
    <w:multiLevelType w:val="hybridMultilevel"/>
    <w:tmpl w:val="95F2EA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124A5"/>
    <w:multiLevelType w:val="hybridMultilevel"/>
    <w:tmpl w:val="3F282B94"/>
    <w:lvl w:ilvl="0" w:tplc="478C4C46">
      <w:start w:val="1"/>
      <w:numFmt w:val="bullet"/>
      <w:lvlText w:val="⟶"/>
      <w:lvlJc w:val="left"/>
      <w:pPr>
        <w:ind w:left="720" w:hanging="360"/>
      </w:pPr>
      <w:rPr>
        <w:rFonts w:ascii="Inter Semi Bold" w:hAnsi="Inter Semi Bold" w:hint="default"/>
        <w:caps w:val="0"/>
        <w:strike w:val="0"/>
        <w:dstrike w:val="0"/>
        <w:vanish w:val="0"/>
        <w:color w:val="30CBC7" w:themeColor="accent2"/>
        <w:sz w:val="24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923124">
    <w:abstractNumId w:val="4"/>
  </w:num>
  <w:num w:numId="2" w16cid:durableId="1456556245">
    <w:abstractNumId w:val="23"/>
  </w:num>
  <w:num w:numId="3" w16cid:durableId="1328250079">
    <w:abstractNumId w:val="15"/>
  </w:num>
  <w:num w:numId="4" w16cid:durableId="841899504">
    <w:abstractNumId w:val="19"/>
  </w:num>
  <w:num w:numId="5" w16cid:durableId="24408603">
    <w:abstractNumId w:val="16"/>
  </w:num>
  <w:num w:numId="6" w16cid:durableId="1248616441">
    <w:abstractNumId w:val="8"/>
  </w:num>
  <w:num w:numId="7" w16cid:durableId="791364359">
    <w:abstractNumId w:val="21"/>
  </w:num>
  <w:num w:numId="8" w16cid:durableId="306864917">
    <w:abstractNumId w:val="1"/>
  </w:num>
  <w:num w:numId="9" w16cid:durableId="1732843449">
    <w:abstractNumId w:val="5"/>
  </w:num>
  <w:num w:numId="10" w16cid:durableId="2122409812">
    <w:abstractNumId w:val="2"/>
  </w:num>
  <w:num w:numId="11" w16cid:durableId="1849441470">
    <w:abstractNumId w:val="12"/>
  </w:num>
  <w:num w:numId="12" w16cid:durableId="447819441">
    <w:abstractNumId w:val="11"/>
  </w:num>
  <w:num w:numId="13" w16cid:durableId="1075324115">
    <w:abstractNumId w:val="7"/>
  </w:num>
  <w:num w:numId="14" w16cid:durableId="323434322">
    <w:abstractNumId w:val="6"/>
  </w:num>
  <w:num w:numId="15" w16cid:durableId="951787367">
    <w:abstractNumId w:val="0"/>
  </w:num>
  <w:num w:numId="16" w16cid:durableId="437675682">
    <w:abstractNumId w:val="18"/>
  </w:num>
  <w:num w:numId="17" w16cid:durableId="585192074">
    <w:abstractNumId w:val="17"/>
  </w:num>
  <w:num w:numId="18" w16cid:durableId="1537305566">
    <w:abstractNumId w:val="9"/>
  </w:num>
  <w:num w:numId="19" w16cid:durableId="1548177437">
    <w:abstractNumId w:val="25"/>
  </w:num>
  <w:num w:numId="20" w16cid:durableId="966858552">
    <w:abstractNumId w:val="22"/>
  </w:num>
  <w:num w:numId="21" w16cid:durableId="1670983078">
    <w:abstractNumId w:val="13"/>
  </w:num>
  <w:num w:numId="22" w16cid:durableId="99762066">
    <w:abstractNumId w:val="24"/>
  </w:num>
  <w:num w:numId="23" w16cid:durableId="268440512">
    <w:abstractNumId w:val="14"/>
  </w:num>
  <w:num w:numId="24" w16cid:durableId="1345784119">
    <w:abstractNumId w:val="20"/>
  </w:num>
  <w:num w:numId="25" w16cid:durableId="869073692">
    <w:abstractNumId w:val="3"/>
  </w:num>
  <w:num w:numId="26" w16cid:durableId="10630245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F5"/>
    <w:rsid w:val="000033D2"/>
    <w:rsid w:val="000072DE"/>
    <w:rsid w:val="00007394"/>
    <w:rsid w:val="00007DC1"/>
    <w:rsid w:val="00011EA8"/>
    <w:rsid w:val="00013FD4"/>
    <w:rsid w:val="0001525B"/>
    <w:rsid w:val="000154C3"/>
    <w:rsid w:val="00015C35"/>
    <w:rsid w:val="000214E0"/>
    <w:rsid w:val="000261D1"/>
    <w:rsid w:val="00026214"/>
    <w:rsid w:val="000270D9"/>
    <w:rsid w:val="0002997D"/>
    <w:rsid w:val="00030BBA"/>
    <w:rsid w:val="000334F9"/>
    <w:rsid w:val="00035F02"/>
    <w:rsid w:val="0004008B"/>
    <w:rsid w:val="0004143B"/>
    <w:rsid w:val="000440DC"/>
    <w:rsid w:val="000441FF"/>
    <w:rsid w:val="00044B7E"/>
    <w:rsid w:val="0004534E"/>
    <w:rsid w:val="000479A7"/>
    <w:rsid w:val="00051584"/>
    <w:rsid w:val="000516A9"/>
    <w:rsid w:val="00056BEF"/>
    <w:rsid w:val="00064CF3"/>
    <w:rsid w:val="000716B8"/>
    <w:rsid w:val="000725BE"/>
    <w:rsid w:val="000739FF"/>
    <w:rsid w:val="00076A81"/>
    <w:rsid w:val="00077AC0"/>
    <w:rsid w:val="00081083"/>
    <w:rsid w:val="0008435B"/>
    <w:rsid w:val="00084681"/>
    <w:rsid w:val="000859E5"/>
    <w:rsid w:val="00085BFB"/>
    <w:rsid w:val="00085FEC"/>
    <w:rsid w:val="00086110"/>
    <w:rsid w:val="0009047B"/>
    <w:rsid w:val="00094B7F"/>
    <w:rsid w:val="000A1E62"/>
    <w:rsid w:val="000A5565"/>
    <w:rsid w:val="000A58D8"/>
    <w:rsid w:val="000A5EA7"/>
    <w:rsid w:val="000A6C50"/>
    <w:rsid w:val="000B0CAA"/>
    <w:rsid w:val="000B0E8A"/>
    <w:rsid w:val="000B1AE2"/>
    <w:rsid w:val="000B666E"/>
    <w:rsid w:val="000C335F"/>
    <w:rsid w:val="000C395A"/>
    <w:rsid w:val="000C465A"/>
    <w:rsid w:val="000C5DDC"/>
    <w:rsid w:val="000C76A9"/>
    <w:rsid w:val="000D161B"/>
    <w:rsid w:val="000D375D"/>
    <w:rsid w:val="000D3FC9"/>
    <w:rsid w:val="000D658E"/>
    <w:rsid w:val="000E1E5B"/>
    <w:rsid w:val="000E1E91"/>
    <w:rsid w:val="000E2095"/>
    <w:rsid w:val="000F06C5"/>
    <w:rsid w:val="000F3753"/>
    <w:rsid w:val="000F3A85"/>
    <w:rsid w:val="000F4595"/>
    <w:rsid w:val="000F5E7A"/>
    <w:rsid w:val="000F658A"/>
    <w:rsid w:val="00104574"/>
    <w:rsid w:val="0010498C"/>
    <w:rsid w:val="00107D6A"/>
    <w:rsid w:val="00115FD2"/>
    <w:rsid w:val="00121085"/>
    <w:rsid w:val="00123A27"/>
    <w:rsid w:val="00123FCC"/>
    <w:rsid w:val="00127722"/>
    <w:rsid w:val="00131C26"/>
    <w:rsid w:val="00132E14"/>
    <w:rsid w:val="0013379D"/>
    <w:rsid w:val="00136F3D"/>
    <w:rsid w:val="001379EC"/>
    <w:rsid w:val="00140270"/>
    <w:rsid w:val="0014081B"/>
    <w:rsid w:val="001416A9"/>
    <w:rsid w:val="0014192A"/>
    <w:rsid w:val="00141F15"/>
    <w:rsid w:val="00143A9A"/>
    <w:rsid w:val="00145B6D"/>
    <w:rsid w:val="00147B52"/>
    <w:rsid w:val="00152509"/>
    <w:rsid w:val="00155532"/>
    <w:rsid w:val="00157E6D"/>
    <w:rsid w:val="00162292"/>
    <w:rsid w:val="001656EA"/>
    <w:rsid w:val="00165A0C"/>
    <w:rsid w:val="00170BE7"/>
    <w:rsid w:val="00174CAE"/>
    <w:rsid w:val="00176036"/>
    <w:rsid w:val="00177693"/>
    <w:rsid w:val="00180C7A"/>
    <w:rsid w:val="0018105C"/>
    <w:rsid w:val="00181231"/>
    <w:rsid w:val="00184320"/>
    <w:rsid w:val="00194E9E"/>
    <w:rsid w:val="001952CA"/>
    <w:rsid w:val="00196508"/>
    <w:rsid w:val="0019706B"/>
    <w:rsid w:val="001A465F"/>
    <w:rsid w:val="001A5304"/>
    <w:rsid w:val="001A56F4"/>
    <w:rsid w:val="001A5785"/>
    <w:rsid w:val="001B06F8"/>
    <w:rsid w:val="001B182E"/>
    <w:rsid w:val="001B1BD3"/>
    <w:rsid w:val="001B4115"/>
    <w:rsid w:val="001B67BE"/>
    <w:rsid w:val="001B7F85"/>
    <w:rsid w:val="001C118A"/>
    <w:rsid w:val="001C3B5B"/>
    <w:rsid w:val="001C5C16"/>
    <w:rsid w:val="001C607F"/>
    <w:rsid w:val="001D1530"/>
    <w:rsid w:val="001D4F7C"/>
    <w:rsid w:val="001D55AE"/>
    <w:rsid w:val="001D704B"/>
    <w:rsid w:val="001E11D0"/>
    <w:rsid w:val="001E17DC"/>
    <w:rsid w:val="001E6FE8"/>
    <w:rsid w:val="001F15E7"/>
    <w:rsid w:val="001F1CB3"/>
    <w:rsid w:val="001F1E61"/>
    <w:rsid w:val="001F24FA"/>
    <w:rsid w:val="001F59F0"/>
    <w:rsid w:val="001F7E34"/>
    <w:rsid w:val="00201EAA"/>
    <w:rsid w:val="00202110"/>
    <w:rsid w:val="00211AD5"/>
    <w:rsid w:val="00214B1F"/>
    <w:rsid w:val="00215879"/>
    <w:rsid w:val="00215F71"/>
    <w:rsid w:val="002166F7"/>
    <w:rsid w:val="00220B00"/>
    <w:rsid w:val="0022120E"/>
    <w:rsid w:val="002250C5"/>
    <w:rsid w:val="00225F51"/>
    <w:rsid w:val="0022675E"/>
    <w:rsid w:val="0022792E"/>
    <w:rsid w:val="00231FDD"/>
    <w:rsid w:val="00232638"/>
    <w:rsid w:val="0023301F"/>
    <w:rsid w:val="002332E4"/>
    <w:rsid w:val="0023730E"/>
    <w:rsid w:val="002416C7"/>
    <w:rsid w:val="0024358F"/>
    <w:rsid w:val="0024400A"/>
    <w:rsid w:val="002512DF"/>
    <w:rsid w:val="00256BB0"/>
    <w:rsid w:val="00257557"/>
    <w:rsid w:val="002603BA"/>
    <w:rsid w:val="002628BC"/>
    <w:rsid w:val="00264EF5"/>
    <w:rsid w:val="00267C4D"/>
    <w:rsid w:val="00270CB4"/>
    <w:rsid w:val="00273834"/>
    <w:rsid w:val="00273B82"/>
    <w:rsid w:val="002744D0"/>
    <w:rsid w:val="00274573"/>
    <w:rsid w:val="00274646"/>
    <w:rsid w:val="00277D88"/>
    <w:rsid w:val="00281B5D"/>
    <w:rsid w:val="00282AFA"/>
    <w:rsid w:val="00284E81"/>
    <w:rsid w:val="00286F24"/>
    <w:rsid w:val="0029228E"/>
    <w:rsid w:val="002932FB"/>
    <w:rsid w:val="00296A02"/>
    <w:rsid w:val="002A64CE"/>
    <w:rsid w:val="002A7D08"/>
    <w:rsid w:val="002B00DD"/>
    <w:rsid w:val="002B4976"/>
    <w:rsid w:val="002D1DEE"/>
    <w:rsid w:val="002D2E93"/>
    <w:rsid w:val="002D7F87"/>
    <w:rsid w:val="002E22F0"/>
    <w:rsid w:val="002E316B"/>
    <w:rsid w:val="002E5FB4"/>
    <w:rsid w:val="002E7337"/>
    <w:rsid w:val="002F42F6"/>
    <w:rsid w:val="002F4DA2"/>
    <w:rsid w:val="002F600F"/>
    <w:rsid w:val="003004AB"/>
    <w:rsid w:val="00301AE1"/>
    <w:rsid w:val="00301D7E"/>
    <w:rsid w:val="00301E48"/>
    <w:rsid w:val="00305E58"/>
    <w:rsid w:val="003103B2"/>
    <w:rsid w:val="00312D5D"/>
    <w:rsid w:val="00312EC1"/>
    <w:rsid w:val="00313EFB"/>
    <w:rsid w:val="00315599"/>
    <w:rsid w:val="00323571"/>
    <w:rsid w:val="00327075"/>
    <w:rsid w:val="00327757"/>
    <w:rsid w:val="003301FB"/>
    <w:rsid w:val="00330E80"/>
    <w:rsid w:val="00332AF8"/>
    <w:rsid w:val="0033300E"/>
    <w:rsid w:val="00336E9A"/>
    <w:rsid w:val="00337839"/>
    <w:rsid w:val="003419B0"/>
    <w:rsid w:val="003431C1"/>
    <w:rsid w:val="003431DD"/>
    <w:rsid w:val="00344792"/>
    <w:rsid w:val="003541E6"/>
    <w:rsid w:val="00355E20"/>
    <w:rsid w:val="00356781"/>
    <w:rsid w:val="00361D1C"/>
    <w:rsid w:val="003628D0"/>
    <w:rsid w:val="00364790"/>
    <w:rsid w:val="00365515"/>
    <w:rsid w:val="00367795"/>
    <w:rsid w:val="0037371C"/>
    <w:rsid w:val="00373EF3"/>
    <w:rsid w:val="003744DB"/>
    <w:rsid w:val="00374F43"/>
    <w:rsid w:val="00377B8B"/>
    <w:rsid w:val="00381FA1"/>
    <w:rsid w:val="0038608B"/>
    <w:rsid w:val="003905DC"/>
    <w:rsid w:val="00390F21"/>
    <w:rsid w:val="00395DAE"/>
    <w:rsid w:val="00396052"/>
    <w:rsid w:val="00396B6E"/>
    <w:rsid w:val="003A05B3"/>
    <w:rsid w:val="003A14C8"/>
    <w:rsid w:val="003A1A6C"/>
    <w:rsid w:val="003A20B5"/>
    <w:rsid w:val="003A2413"/>
    <w:rsid w:val="003A2BEE"/>
    <w:rsid w:val="003A6479"/>
    <w:rsid w:val="003A7DF6"/>
    <w:rsid w:val="003B04A8"/>
    <w:rsid w:val="003B0F24"/>
    <w:rsid w:val="003C124B"/>
    <w:rsid w:val="003D01A7"/>
    <w:rsid w:val="003D0439"/>
    <w:rsid w:val="003D2B5A"/>
    <w:rsid w:val="003D7D9D"/>
    <w:rsid w:val="003E0E19"/>
    <w:rsid w:val="003E54C4"/>
    <w:rsid w:val="003E5E42"/>
    <w:rsid w:val="003E6E04"/>
    <w:rsid w:val="003F0F92"/>
    <w:rsid w:val="003F387D"/>
    <w:rsid w:val="003F7E0D"/>
    <w:rsid w:val="004019B8"/>
    <w:rsid w:val="0040336C"/>
    <w:rsid w:val="00404404"/>
    <w:rsid w:val="00406FAF"/>
    <w:rsid w:val="00410CC4"/>
    <w:rsid w:val="00411550"/>
    <w:rsid w:val="00416684"/>
    <w:rsid w:val="00417B58"/>
    <w:rsid w:val="00421DE0"/>
    <w:rsid w:val="00423774"/>
    <w:rsid w:val="004270E0"/>
    <w:rsid w:val="00427EC9"/>
    <w:rsid w:val="0043039E"/>
    <w:rsid w:val="00430A15"/>
    <w:rsid w:val="004320AC"/>
    <w:rsid w:val="004358A9"/>
    <w:rsid w:val="004412D0"/>
    <w:rsid w:val="00442682"/>
    <w:rsid w:val="004432B3"/>
    <w:rsid w:val="00443972"/>
    <w:rsid w:val="00445DDF"/>
    <w:rsid w:val="00457A0E"/>
    <w:rsid w:val="00462F58"/>
    <w:rsid w:val="00465F86"/>
    <w:rsid w:val="00467575"/>
    <w:rsid w:val="0046776C"/>
    <w:rsid w:val="00467CD7"/>
    <w:rsid w:val="00470A6F"/>
    <w:rsid w:val="00470EEB"/>
    <w:rsid w:val="0047132D"/>
    <w:rsid w:val="00471851"/>
    <w:rsid w:val="004722FF"/>
    <w:rsid w:val="00472FA6"/>
    <w:rsid w:val="0047685F"/>
    <w:rsid w:val="00481193"/>
    <w:rsid w:val="004812D2"/>
    <w:rsid w:val="004815D2"/>
    <w:rsid w:val="00482612"/>
    <w:rsid w:val="00483D63"/>
    <w:rsid w:val="00485691"/>
    <w:rsid w:val="00486EC0"/>
    <w:rsid w:val="0049205D"/>
    <w:rsid w:val="00494054"/>
    <w:rsid w:val="00497E5F"/>
    <w:rsid w:val="004A3FFF"/>
    <w:rsid w:val="004A7059"/>
    <w:rsid w:val="004A73A8"/>
    <w:rsid w:val="004B17BC"/>
    <w:rsid w:val="004B20C7"/>
    <w:rsid w:val="004B33C8"/>
    <w:rsid w:val="004B3A0E"/>
    <w:rsid w:val="004B4815"/>
    <w:rsid w:val="004B5500"/>
    <w:rsid w:val="004B5F39"/>
    <w:rsid w:val="004B697F"/>
    <w:rsid w:val="004B70EE"/>
    <w:rsid w:val="004C7429"/>
    <w:rsid w:val="004D1309"/>
    <w:rsid w:val="004D1DEA"/>
    <w:rsid w:val="004D729F"/>
    <w:rsid w:val="004E4FB1"/>
    <w:rsid w:val="004E6943"/>
    <w:rsid w:val="004F217E"/>
    <w:rsid w:val="004F3B3E"/>
    <w:rsid w:val="004F4BFF"/>
    <w:rsid w:val="004F4D13"/>
    <w:rsid w:val="004F52AF"/>
    <w:rsid w:val="004F5940"/>
    <w:rsid w:val="004F5D0C"/>
    <w:rsid w:val="004F5FBE"/>
    <w:rsid w:val="00505A53"/>
    <w:rsid w:val="005065B4"/>
    <w:rsid w:val="005068B7"/>
    <w:rsid w:val="0050703D"/>
    <w:rsid w:val="00510679"/>
    <w:rsid w:val="00512848"/>
    <w:rsid w:val="00512EFA"/>
    <w:rsid w:val="005171D1"/>
    <w:rsid w:val="00520CC0"/>
    <w:rsid w:val="005241B9"/>
    <w:rsid w:val="005303EC"/>
    <w:rsid w:val="00530D6F"/>
    <w:rsid w:val="00532367"/>
    <w:rsid w:val="005327CE"/>
    <w:rsid w:val="005335F9"/>
    <w:rsid w:val="00537194"/>
    <w:rsid w:val="0054220C"/>
    <w:rsid w:val="00547611"/>
    <w:rsid w:val="00552124"/>
    <w:rsid w:val="00552A66"/>
    <w:rsid w:val="005558C6"/>
    <w:rsid w:val="005619FE"/>
    <w:rsid w:val="005643BA"/>
    <w:rsid w:val="00572302"/>
    <w:rsid w:val="00572577"/>
    <w:rsid w:val="0057267F"/>
    <w:rsid w:val="00572CC5"/>
    <w:rsid w:val="00573622"/>
    <w:rsid w:val="00575C4D"/>
    <w:rsid w:val="00575CF0"/>
    <w:rsid w:val="00583E4D"/>
    <w:rsid w:val="005844D7"/>
    <w:rsid w:val="00584E84"/>
    <w:rsid w:val="005870B2"/>
    <w:rsid w:val="005924AA"/>
    <w:rsid w:val="00592BEE"/>
    <w:rsid w:val="00593A83"/>
    <w:rsid w:val="00597A8F"/>
    <w:rsid w:val="005A19B3"/>
    <w:rsid w:val="005A6187"/>
    <w:rsid w:val="005A6415"/>
    <w:rsid w:val="005B1FDF"/>
    <w:rsid w:val="005B2EDA"/>
    <w:rsid w:val="005B3ED5"/>
    <w:rsid w:val="005B7A6C"/>
    <w:rsid w:val="005C04EA"/>
    <w:rsid w:val="005C09ED"/>
    <w:rsid w:val="005C114D"/>
    <w:rsid w:val="005C24C3"/>
    <w:rsid w:val="005C5F5E"/>
    <w:rsid w:val="005C6BD7"/>
    <w:rsid w:val="005D0F2E"/>
    <w:rsid w:val="005D2E28"/>
    <w:rsid w:val="005D46A1"/>
    <w:rsid w:val="005D7C42"/>
    <w:rsid w:val="005E0B65"/>
    <w:rsid w:val="005E13D7"/>
    <w:rsid w:val="005E3EFF"/>
    <w:rsid w:val="005E5341"/>
    <w:rsid w:val="005E55E9"/>
    <w:rsid w:val="005E61DA"/>
    <w:rsid w:val="005F1C3A"/>
    <w:rsid w:val="005F2389"/>
    <w:rsid w:val="005F7901"/>
    <w:rsid w:val="006026CD"/>
    <w:rsid w:val="00610708"/>
    <w:rsid w:val="00610E04"/>
    <w:rsid w:val="006146E4"/>
    <w:rsid w:val="00615FDE"/>
    <w:rsid w:val="00616BE0"/>
    <w:rsid w:val="006249B2"/>
    <w:rsid w:val="00632032"/>
    <w:rsid w:val="006340F6"/>
    <w:rsid w:val="00636A47"/>
    <w:rsid w:val="00640B4F"/>
    <w:rsid w:val="00642241"/>
    <w:rsid w:val="006425CB"/>
    <w:rsid w:val="00642F65"/>
    <w:rsid w:val="00645B9B"/>
    <w:rsid w:val="006470EB"/>
    <w:rsid w:val="006501B8"/>
    <w:rsid w:val="006502A3"/>
    <w:rsid w:val="00650592"/>
    <w:rsid w:val="0065317D"/>
    <w:rsid w:val="00653BD9"/>
    <w:rsid w:val="0066120C"/>
    <w:rsid w:val="006614D4"/>
    <w:rsid w:val="0066183B"/>
    <w:rsid w:val="0066387C"/>
    <w:rsid w:val="00667BFF"/>
    <w:rsid w:val="006730BB"/>
    <w:rsid w:val="006760AC"/>
    <w:rsid w:val="00676BDA"/>
    <w:rsid w:val="00682B1B"/>
    <w:rsid w:val="00685869"/>
    <w:rsid w:val="006863A6"/>
    <w:rsid w:val="006925B7"/>
    <w:rsid w:val="006938D4"/>
    <w:rsid w:val="006A1077"/>
    <w:rsid w:val="006A2AA9"/>
    <w:rsid w:val="006A50E7"/>
    <w:rsid w:val="006A6712"/>
    <w:rsid w:val="006B19D1"/>
    <w:rsid w:val="006B4A73"/>
    <w:rsid w:val="006B7D96"/>
    <w:rsid w:val="006C0757"/>
    <w:rsid w:val="006C3D64"/>
    <w:rsid w:val="006C4AF9"/>
    <w:rsid w:val="006C5448"/>
    <w:rsid w:val="006C6183"/>
    <w:rsid w:val="006D0913"/>
    <w:rsid w:val="006D2F6F"/>
    <w:rsid w:val="006D696A"/>
    <w:rsid w:val="006E2C4F"/>
    <w:rsid w:val="006E305A"/>
    <w:rsid w:val="006E3923"/>
    <w:rsid w:val="006E40CF"/>
    <w:rsid w:val="006E7D54"/>
    <w:rsid w:val="006E7E3B"/>
    <w:rsid w:val="006F37F4"/>
    <w:rsid w:val="007051C2"/>
    <w:rsid w:val="00705CBE"/>
    <w:rsid w:val="00706AC1"/>
    <w:rsid w:val="00707725"/>
    <w:rsid w:val="007100C2"/>
    <w:rsid w:val="00713387"/>
    <w:rsid w:val="00714442"/>
    <w:rsid w:val="00716187"/>
    <w:rsid w:val="007208E6"/>
    <w:rsid w:val="00722844"/>
    <w:rsid w:val="00735A70"/>
    <w:rsid w:val="00736F24"/>
    <w:rsid w:val="007370AE"/>
    <w:rsid w:val="00737536"/>
    <w:rsid w:val="00737A61"/>
    <w:rsid w:val="007451D2"/>
    <w:rsid w:val="0074590B"/>
    <w:rsid w:val="007477D5"/>
    <w:rsid w:val="0075185A"/>
    <w:rsid w:val="0075214B"/>
    <w:rsid w:val="0075294D"/>
    <w:rsid w:val="00753EC4"/>
    <w:rsid w:val="00761173"/>
    <w:rsid w:val="0076124E"/>
    <w:rsid w:val="00762017"/>
    <w:rsid w:val="00763580"/>
    <w:rsid w:val="00764BE5"/>
    <w:rsid w:val="00764DD0"/>
    <w:rsid w:val="0076673F"/>
    <w:rsid w:val="00776326"/>
    <w:rsid w:val="00777676"/>
    <w:rsid w:val="0078453E"/>
    <w:rsid w:val="00790457"/>
    <w:rsid w:val="007912D8"/>
    <w:rsid w:val="00795C99"/>
    <w:rsid w:val="00797E0D"/>
    <w:rsid w:val="007A01D6"/>
    <w:rsid w:val="007A1FF3"/>
    <w:rsid w:val="007A2509"/>
    <w:rsid w:val="007A3FA0"/>
    <w:rsid w:val="007A43A1"/>
    <w:rsid w:val="007A525F"/>
    <w:rsid w:val="007A6AD1"/>
    <w:rsid w:val="007B0966"/>
    <w:rsid w:val="007B16BB"/>
    <w:rsid w:val="007B3151"/>
    <w:rsid w:val="007B478B"/>
    <w:rsid w:val="007B550E"/>
    <w:rsid w:val="007B78DA"/>
    <w:rsid w:val="007C5276"/>
    <w:rsid w:val="007D2031"/>
    <w:rsid w:val="007D5712"/>
    <w:rsid w:val="007D7380"/>
    <w:rsid w:val="007E259A"/>
    <w:rsid w:val="007E4738"/>
    <w:rsid w:val="007E50CD"/>
    <w:rsid w:val="007E7F34"/>
    <w:rsid w:val="007F1E21"/>
    <w:rsid w:val="007F3420"/>
    <w:rsid w:val="007F5101"/>
    <w:rsid w:val="00802E93"/>
    <w:rsid w:val="008040F6"/>
    <w:rsid w:val="008062FD"/>
    <w:rsid w:val="00810D71"/>
    <w:rsid w:val="008123F6"/>
    <w:rsid w:val="00815DC5"/>
    <w:rsid w:val="00816B1D"/>
    <w:rsid w:val="00820F10"/>
    <w:rsid w:val="008222E8"/>
    <w:rsid w:val="00822A6A"/>
    <w:rsid w:val="0082390A"/>
    <w:rsid w:val="00824ED2"/>
    <w:rsid w:val="00827DEA"/>
    <w:rsid w:val="00830CD5"/>
    <w:rsid w:val="008324F1"/>
    <w:rsid w:val="00832A3F"/>
    <w:rsid w:val="00835E15"/>
    <w:rsid w:val="00836FD6"/>
    <w:rsid w:val="0084107A"/>
    <w:rsid w:val="008426AC"/>
    <w:rsid w:val="008445C8"/>
    <w:rsid w:val="00853476"/>
    <w:rsid w:val="00855673"/>
    <w:rsid w:val="00857292"/>
    <w:rsid w:val="008663EE"/>
    <w:rsid w:val="00866F19"/>
    <w:rsid w:val="00872438"/>
    <w:rsid w:val="008802F1"/>
    <w:rsid w:val="00881134"/>
    <w:rsid w:val="00881F41"/>
    <w:rsid w:val="00882E8B"/>
    <w:rsid w:val="00884AF4"/>
    <w:rsid w:val="00885265"/>
    <w:rsid w:val="008864FF"/>
    <w:rsid w:val="00887AE2"/>
    <w:rsid w:val="008909C8"/>
    <w:rsid w:val="008910BC"/>
    <w:rsid w:val="00894208"/>
    <w:rsid w:val="008A0613"/>
    <w:rsid w:val="008A577F"/>
    <w:rsid w:val="008A73F3"/>
    <w:rsid w:val="008B03FC"/>
    <w:rsid w:val="008B31E3"/>
    <w:rsid w:val="008B395A"/>
    <w:rsid w:val="008B41F1"/>
    <w:rsid w:val="008B5234"/>
    <w:rsid w:val="008B651D"/>
    <w:rsid w:val="008B72F9"/>
    <w:rsid w:val="008C28B3"/>
    <w:rsid w:val="008C29D3"/>
    <w:rsid w:val="008C5B91"/>
    <w:rsid w:val="008D3DBD"/>
    <w:rsid w:val="008D52B5"/>
    <w:rsid w:val="008D6EB5"/>
    <w:rsid w:val="008E133B"/>
    <w:rsid w:val="008E7F90"/>
    <w:rsid w:val="008F03E3"/>
    <w:rsid w:val="008F25DD"/>
    <w:rsid w:val="008F39D8"/>
    <w:rsid w:val="008F6249"/>
    <w:rsid w:val="00900755"/>
    <w:rsid w:val="009009F5"/>
    <w:rsid w:val="009014A4"/>
    <w:rsid w:val="00902432"/>
    <w:rsid w:val="0090408B"/>
    <w:rsid w:val="00904816"/>
    <w:rsid w:val="009074F2"/>
    <w:rsid w:val="009106A8"/>
    <w:rsid w:val="00911CBC"/>
    <w:rsid w:val="009130DD"/>
    <w:rsid w:val="00916569"/>
    <w:rsid w:val="00927057"/>
    <w:rsid w:val="00931BBB"/>
    <w:rsid w:val="00934938"/>
    <w:rsid w:val="00935075"/>
    <w:rsid w:val="0094551F"/>
    <w:rsid w:val="0095213D"/>
    <w:rsid w:val="00952AD9"/>
    <w:rsid w:val="009542C4"/>
    <w:rsid w:val="00954661"/>
    <w:rsid w:val="0095566D"/>
    <w:rsid w:val="0096182F"/>
    <w:rsid w:val="00962D20"/>
    <w:rsid w:val="00963A39"/>
    <w:rsid w:val="00967944"/>
    <w:rsid w:val="0097406B"/>
    <w:rsid w:val="00977026"/>
    <w:rsid w:val="00977655"/>
    <w:rsid w:val="00977EEF"/>
    <w:rsid w:val="00980776"/>
    <w:rsid w:val="009815BB"/>
    <w:rsid w:val="009877B8"/>
    <w:rsid w:val="00991AC1"/>
    <w:rsid w:val="009923EF"/>
    <w:rsid w:val="00992A3F"/>
    <w:rsid w:val="009A2B7D"/>
    <w:rsid w:val="009A2E4B"/>
    <w:rsid w:val="009B2960"/>
    <w:rsid w:val="009B2C24"/>
    <w:rsid w:val="009B3FB0"/>
    <w:rsid w:val="009B4477"/>
    <w:rsid w:val="009B47E9"/>
    <w:rsid w:val="009C15C8"/>
    <w:rsid w:val="009C2513"/>
    <w:rsid w:val="009C2817"/>
    <w:rsid w:val="009C560E"/>
    <w:rsid w:val="009C5820"/>
    <w:rsid w:val="009C5F01"/>
    <w:rsid w:val="009C5F68"/>
    <w:rsid w:val="009D3FB8"/>
    <w:rsid w:val="009D4DD2"/>
    <w:rsid w:val="009D5192"/>
    <w:rsid w:val="009D73D3"/>
    <w:rsid w:val="009E046C"/>
    <w:rsid w:val="009E05AD"/>
    <w:rsid w:val="009E0A6C"/>
    <w:rsid w:val="009E37E6"/>
    <w:rsid w:val="009E442D"/>
    <w:rsid w:val="009F54CB"/>
    <w:rsid w:val="009F57BC"/>
    <w:rsid w:val="009F5B95"/>
    <w:rsid w:val="009F5F1E"/>
    <w:rsid w:val="009F6C0A"/>
    <w:rsid w:val="009F6DBF"/>
    <w:rsid w:val="009F71BD"/>
    <w:rsid w:val="00A0112C"/>
    <w:rsid w:val="00A02363"/>
    <w:rsid w:val="00A031B5"/>
    <w:rsid w:val="00A038B3"/>
    <w:rsid w:val="00A05006"/>
    <w:rsid w:val="00A1509C"/>
    <w:rsid w:val="00A2049B"/>
    <w:rsid w:val="00A20CAF"/>
    <w:rsid w:val="00A21F3B"/>
    <w:rsid w:val="00A237DE"/>
    <w:rsid w:val="00A300C8"/>
    <w:rsid w:val="00A30142"/>
    <w:rsid w:val="00A31E9B"/>
    <w:rsid w:val="00A33497"/>
    <w:rsid w:val="00A3456C"/>
    <w:rsid w:val="00A37846"/>
    <w:rsid w:val="00A4096E"/>
    <w:rsid w:val="00A40CF3"/>
    <w:rsid w:val="00A44280"/>
    <w:rsid w:val="00A44BCF"/>
    <w:rsid w:val="00A45393"/>
    <w:rsid w:val="00A477AC"/>
    <w:rsid w:val="00A50335"/>
    <w:rsid w:val="00A572AD"/>
    <w:rsid w:val="00A601A4"/>
    <w:rsid w:val="00A606C3"/>
    <w:rsid w:val="00A60769"/>
    <w:rsid w:val="00A60FC6"/>
    <w:rsid w:val="00A63941"/>
    <w:rsid w:val="00A71505"/>
    <w:rsid w:val="00A719AF"/>
    <w:rsid w:val="00A74039"/>
    <w:rsid w:val="00A77943"/>
    <w:rsid w:val="00A82BF2"/>
    <w:rsid w:val="00A82C70"/>
    <w:rsid w:val="00A83D4A"/>
    <w:rsid w:val="00A86C4D"/>
    <w:rsid w:val="00A90EE0"/>
    <w:rsid w:val="00A90F88"/>
    <w:rsid w:val="00A92319"/>
    <w:rsid w:val="00A973DE"/>
    <w:rsid w:val="00A975B5"/>
    <w:rsid w:val="00AA0D17"/>
    <w:rsid w:val="00AA2723"/>
    <w:rsid w:val="00AA5BF9"/>
    <w:rsid w:val="00AA764B"/>
    <w:rsid w:val="00AA779A"/>
    <w:rsid w:val="00AB0F7D"/>
    <w:rsid w:val="00AB565E"/>
    <w:rsid w:val="00AB5E30"/>
    <w:rsid w:val="00AB6169"/>
    <w:rsid w:val="00AC1C78"/>
    <w:rsid w:val="00AC46C2"/>
    <w:rsid w:val="00AC67AF"/>
    <w:rsid w:val="00AD22F2"/>
    <w:rsid w:val="00AD3476"/>
    <w:rsid w:val="00AD4189"/>
    <w:rsid w:val="00AD49C1"/>
    <w:rsid w:val="00AD6BCF"/>
    <w:rsid w:val="00AD6E95"/>
    <w:rsid w:val="00AE004D"/>
    <w:rsid w:val="00AE423C"/>
    <w:rsid w:val="00AF1C37"/>
    <w:rsid w:val="00AF1CB5"/>
    <w:rsid w:val="00AF61FA"/>
    <w:rsid w:val="00AF70C3"/>
    <w:rsid w:val="00B02E3B"/>
    <w:rsid w:val="00B04552"/>
    <w:rsid w:val="00B04E10"/>
    <w:rsid w:val="00B14F8E"/>
    <w:rsid w:val="00B152AD"/>
    <w:rsid w:val="00B169EF"/>
    <w:rsid w:val="00B2432D"/>
    <w:rsid w:val="00B26941"/>
    <w:rsid w:val="00B31EFD"/>
    <w:rsid w:val="00B32E5F"/>
    <w:rsid w:val="00B34203"/>
    <w:rsid w:val="00B34527"/>
    <w:rsid w:val="00B34E88"/>
    <w:rsid w:val="00B355C7"/>
    <w:rsid w:val="00B35C0A"/>
    <w:rsid w:val="00B41FCC"/>
    <w:rsid w:val="00B42AEC"/>
    <w:rsid w:val="00B45BC4"/>
    <w:rsid w:val="00B50491"/>
    <w:rsid w:val="00B535C1"/>
    <w:rsid w:val="00B6072A"/>
    <w:rsid w:val="00B632A3"/>
    <w:rsid w:val="00B6411C"/>
    <w:rsid w:val="00B662DD"/>
    <w:rsid w:val="00B73840"/>
    <w:rsid w:val="00B74181"/>
    <w:rsid w:val="00B74BCE"/>
    <w:rsid w:val="00B75EAE"/>
    <w:rsid w:val="00B80C49"/>
    <w:rsid w:val="00B80CD7"/>
    <w:rsid w:val="00B8350F"/>
    <w:rsid w:val="00B83BA8"/>
    <w:rsid w:val="00B87966"/>
    <w:rsid w:val="00B87B18"/>
    <w:rsid w:val="00B93169"/>
    <w:rsid w:val="00B93D5A"/>
    <w:rsid w:val="00B959AC"/>
    <w:rsid w:val="00B9780D"/>
    <w:rsid w:val="00BA0347"/>
    <w:rsid w:val="00BA0802"/>
    <w:rsid w:val="00BA43C6"/>
    <w:rsid w:val="00BA477D"/>
    <w:rsid w:val="00BA7CE4"/>
    <w:rsid w:val="00BB278E"/>
    <w:rsid w:val="00BB440E"/>
    <w:rsid w:val="00BB6920"/>
    <w:rsid w:val="00BC4316"/>
    <w:rsid w:val="00BC434F"/>
    <w:rsid w:val="00BC4715"/>
    <w:rsid w:val="00BC4DB9"/>
    <w:rsid w:val="00BC5768"/>
    <w:rsid w:val="00BC6D37"/>
    <w:rsid w:val="00BD20DF"/>
    <w:rsid w:val="00BD3A18"/>
    <w:rsid w:val="00BD6CDD"/>
    <w:rsid w:val="00BD7FDF"/>
    <w:rsid w:val="00BE2E8D"/>
    <w:rsid w:val="00BF2BB7"/>
    <w:rsid w:val="00BF6AAF"/>
    <w:rsid w:val="00BF7F6E"/>
    <w:rsid w:val="00C0010D"/>
    <w:rsid w:val="00C010A1"/>
    <w:rsid w:val="00C011E8"/>
    <w:rsid w:val="00C040F1"/>
    <w:rsid w:val="00C0484D"/>
    <w:rsid w:val="00C0694E"/>
    <w:rsid w:val="00C124B3"/>
    <w:rsid w:val="00C13659"/>
    <w:rsid w:val="00C1509C"/>
    <w:rsid w:val="00C1586C"/>
    <w:rsid w:val="00C20D26"/>
    <w:rsid w:val="00C23E37"/>
    <w:rsid w:val="00C24B31"/>
    <w:rsid w:val="00C26358"/>
    <w:rsid w:val="00C306C0"/>
    <w:rsid w:val="00C35F1B"/>
    <w:rsid w:val="00C36203"/>
    <w:rsid w:val="00C369DB"/>
    <w:rsid w:val="00C45519"/>
    <w:rsid w:val="00C45C0C"/>
    <w:rsid w:val="00C466EF"/>
    <w:rsid w:val="00C52343"/>
    <w:rsid w:val="00C52B47"/>
    <w:rsid w:val="00C566CF"/>
    <w:rsid w:val="00C56A15"/>
    <w:rsid w:val="00C56B7B"/>
    <w:rsid w:val="00C60378"/>
    <w:rsid w:val="00C60DB9"/>
    <w:rsid w:val="00C62080"/>
    <w:rsid w:val="00C640F9"/>
    <w:rsid w:val="00C64181"/>
    <w:rsid w:val="00C65559"/>
    <w:rsid w:val="00C65908"/>
    <w:rsid w:val="00C71573"/>
    <w:rsid w:val="00C71BE1"/>
    <w:rsid w:val="00C7342B"/>
    <w:rsid w:val="00C778D3"/>
    <w:rsid w:val="00C80CFF"/>
    <w:rsid w:val="00C836C8"/>
    <w:rsid w:val="00C849DA"/>
    <w:rsid w:val="00C85D9A"/>
    <w:rsid w:val="00C9026D"/>
    <w:rsid w:val="00C90EED"/>
    <w:rsid w:val="00C9336C"/>
    <w:rsid w:val="00C94CFA"/>
    <w:rsid w:val="00C95E91"/>
    <w:rsid w:val="00C97C41"/>
    <w:rsid w:val="00C97DC7"/>
    <w:rsid w:val="00CA0689"/>
    <w:rsid w:val="00CA3E4E"/>
    <w:rsid w:val="00CA545E"/>
    <w:rsid w:val="00CB48EC"/>
    <w:rsid w:val="00CB700D"/>
    <w:rsid w:val="00CB7F26"/>
    <w:rsid w:val="00CC04DA"/>
    <w:rsid w:val="00CC1B39"/>
    <w:rsid w:val="00CC2B4A"/>
    <w:rsid w:val="00CC5807"/>
    <w:rsid w:val="00CC5F2E"/>
    <w:rsid w:val="00CC7327"/>
    <w:rsid w:val="00CD361C"/>
    <w:rsid w:val="00CD6B70"/>
    <w:rsid w:val="00CF715F"/>
    <w:rsid w:val="00CF72DD"/>
    <w:rsid w:val="00D04368"/>
    <w:rsid w:val="00D04F92"/>
    <w:rsid w:val="00D05645"/>
    <w:rsid w:val="00D07E18"/>
    <w:rsid w:val="00D1760B"/>
    <w:rsid w:val="00D21996"/>
    <w:rsid w:val="00D2357A"/>
    <w:rsid w:val="00D23701"/>
    <w:rsid w:val="00D239FF"/>
    <w:rsid w:val="00D27535"/>
    <w:rsid w:val="00D30E83"/>
    <w:rsid w:val="00D362BB"/>
    <w:rsid w:val="00D40AB5"/>
    <w:rsid w:val="00D41286"/>
    <w:rsid w:val="00D414C1"/>
    <w:rsid w:val="00D41688"/>
    <w:rsid w:val="00D432B2"/>
    <w:rsid w:val="00D43761"/>
    <w:rsid w:val="00D509F9"/>
    <w:rsid w:val="00D50E22"/>
    <w:rsid w:val="00D51EBE"/>
    <w:rsid w:val="00D55B20"/>
    <w:rsid w:val="00D55D53"/>
    <w:rsid w:val="00D55F46"/>
    <w:rsid w:val="00D57BF5"/>
    <w:rsid w:val="00D63798"/>
    <w:rsid w:val="00D67B34"/>
    <w:rsid w:val="00D708E7"/>
    <w:rsid w:val="00D73F55"/>
    <w:rsid w:val="00D766DB"/>
    <w:rsid w:val="00D8024F"/>
    <w:rsid w:val="00D81622"/>
    <w:rsid w:val="00D81939"/>
    <w:rsid w:val="00D822C0"/>
    <w:rsid w:val="00D84A30"/>
    <w:rsid w:val="00D85149"/>
    <w:rsid w:val="00D8664D"/>
    <w:rsid w:val="00D87F9E"/>
    <w:rsid w:val="00DA2475"/>
    <w:rsid w:val="00DA420A"/>
    <w:rsid w:val="00DA4703"/>
    <w:rsid w:val="00DA6830"/>
    <w:rsid w:val="00DB24D8"/>
    <w:rsid w:val="00DB26DC"/>
    <w:rsid w:val="00DB4BB9"/>
    <w:rsid w:val="00DB4F23"/>
    <w:rsid w:val="00DB5558"/>
    <w:rsid w:val="00DB6BA1"/>
    <w:rsid w:val="00DB7088"/>
    <w:rsid w:val="00DC57B7"/>
    <w:rsid w:val="00DD3567"/>
    <w:rsid w:val="00DE0A5A"/>
    <w:rsid w:val="00DE0C16"/>
    <w:rsid w:val="00DF08AF"/>
    <w:rsid w:val="00DF3001"/>
    <w:rsid w:val="00DF5BE5"/>
    <w:rsid w:val="00E00FDF"/>
    <w:rsid w:val="00E0208A"/>
    <w:rsid w:val="00E02700"/>
    <w:rsid w:val="00E03B10"/>
    <w:rsid w:val="00E077BC"/>
    <w:rsid w:val="00E138E8"/>
    <w:rsid w:val="00E13C7E"/>
    <w:rsid w:val="00E14377"/>
    <w:rsid w:val="00E15824"/>
    <w:rsid w:val="00E1723F"/>
    <w:rsid w:val="00E240D5"/>
    <w:rsid w:val="00E244D5"/>
    <w:rsid w:val="00E27257"/>
    <w:rsid w:val="00E30096"/>
    <w:rsid w:val="00E32FE5"/>
    <w:rsid w:val="00E43793"/>
    <w:rsid w:val="00E44643"/>
    <w:rsid w:val="00E50FCE"/>
    <w:rsid w:val="00E53334"/>
    <w:rsid w:val="00E53887"/>
    <w:rsid w:val="00E53AB8"/>
    <w:rsid w:val="00E554EA"/>
    <w:rsid w:val="00E60D6D"/>
    <w:rsid w:val="00E62A28"/>
    <w:rsid w:val="00E65E6C"/>
    <w:rsid w:val="00E667E5"/>
    <w:rsid w:val="00E72AF5"/>
    <w:rsid w:val="00E75E9A"/>
    <w:rsid w:val="00E77E9C"/>
    <w:rsid w:val="00E81050"/>
    <w:rsid w:val="00E818B7"/>
    <w:rsid w:val="00E81EA1"/>
    <w:rsid w:val="00E84D04"/>
    <w:rsid w:val="00E8588F"/>
    <w:rsid w:val="00E86401"/>
    <w:rsid w:val="00EA0A6D"/>
    <w:rsid w:val="00EA362E"/>
    <w:rsid w:val="00EA3BCE"/>
    <w:rsid w:val="00EA5101"/>
    <w:rsid w:val="00EA6BF3"/>
    <w:rsid w:val="00EA7A27"/>
    <w:rsid w:val="00EB04B7"/>
    <w:rsid w:val="00EB16EF"/>
    <w:rsid w:val="00EB1C92"/>
    <w:rsid w:val="00EB31CF"/>
    <w:rsid w:val="00EC1D3F"/>
    <w:rsid w:val="00EC36F7"/>
    <w:rsid w:val="00EC59B0"/>
    <w:rsid w:val="00EC5D4B"/>
    <w:rsid w:val="00EC70E4"/>
    <w:rsid w:val="00ED33D5"/>
    <w:rsid w:val="00ED5566"/>
    <w:rsid w:val="00ED61FA"/>
    <w:rsid w:val="00ED7D82"/>
    <w:rsid w:val="00EE3179"/>
    <w:rsid w:val="00EE4C5F"/>
    <w:rsid w:val="00EE5364"/>
    <w:rsid w:val="00EF1EC6"/>
    <w:rsid w:val="00EF549E"/>
    <w:rsid w:val="00EF5E28"/>
    <w:rsid w:val="00EF6259"/>
    <w:rsid w:val="00F01F24"/>
    <w:rsid w:val="00F02214"/>
    <w:rsid w:val="00F02343"/>
    <w:rsid w:val="00F12C9F"/>
    <w:rsid w:val="00F134AD"/>
    <w:rsid w:val="00F13732"/>
    <w:rsid w:val="00F15905"/>
    <w:rsid w:val="00F240E6"/>
    <w:rsid w:val="00F272AE"/>
    <w:rsid w:val="00F34309"/>
    <w:rsid w:val="00F40290"/>
    <w:rsid w:val="00F427CD"/>
    <w:rsid w:val="00F42F02"/>
    <w:rsid w:val="00F45B5E"/>
    <w:rsid w:val="00F45DDB"/>
    <w:rsid w:val="00F50747"/>
    <w:rsid w:val="00F56FFF"/>
    <w:rsid w:val="00F60604"/>
    <w:rsid w:val="00F63DE1"/>
    <w:rsid w:val="00F63F3D"/>
    <w:rsid w:val="00F64202"/>
    <w:rsid w:val="00F651A9"/>
    <w:rsid w:val="00F67BDF"/>
    <w:rsid w:val="00F71743"/>
    <w:rsid w:val="00F71E70"/>
    <w:rsid w:val="00F7344F"/>
    <w:rsid w:val="00F759F1"/>
    <w:rsid w:val="00F768ED"/>
    <w:rsid w:val="00F80BE3"/>
    <w:rsid w:val="00F80E53"/>
    <w:rsid w:val="00F814F9"/>
    <w:rsid w:val="00F81E17"/>
    <w:rsid w:val="00F8244C"/>
    <w:rsid w:val="00F8316B"/>
    <w:rsid w:val="00F903B7"/>
    <w:rsid w:val="00F9207A"/>
    <w:rsid w:val="00F934CD"/>
    <w:rsid w:val="00F943C2"/>
    <w:rsid w:val="00F97EAF"/>
    <w:rsid w:val="00FA03D6"/>
    <w:rsid w:val="00FA0AF7"/>
    <w:rsid w:val="00FA15F1"/>
    <w:rsid w:val="00FA45CB"/>
    <w:rsid w:val="00FA5C6A"/>
    <w:rsid w:val="00FB62CC"/>
    <w:rsid w:val="00FC3D80"/>
    <w:rsid w:val="00FC70D0"/>
    <w:rsid w:val="00FD30C3"/>
    <w:rsid w:val="00FD60D4"/>
    <w:rsid w:val="00FD79BF"/>
    <w:rsid w:val="00FE30ED"/>
    <w:rsid w:val="00FE715C"/>
    <w:rsid w:val="00FE7519"/>
    <w:rsid w:val="00FF16C5"/>
    <w:rsid w:val="00FF2BCD"/>
    <w:rsid w:val="00FF3EC1"/>
    <w:rsid w:val="00FF4669"/>
    <w:rsid w:val="00FF4F16"/>
    <w:rsid w:val="00FF668C"/>
    <w:rsid w:val="00FF6AB4"/>
    <w:rsid w:val="00FF6D8D"/>
    <w:rsid w:val="00FF70C8"/>
    <w:rsid w:val="011BBCC0"/>
    <w:rsid w:val="0125B7D2"/>
    <w:rsid w:val="01860BCA"/>
    <w:rsid w:val="032A2E58"/>
    <w:rsid w:val="05303875"/>
    <w:rsid w:val="0577F1EB"/>
    <w:rsid w:val="05E7887C"/>
    <w:rsid w:val="08254028"/>
    <w:rsid w:val="086A0446"/>
    <w:rsid w:val="087F085B"/>
    <w:rsid w:val="096D6E79"/>
    <w:rsid w:val="09A226B0"/>
    <w:rsid w:val="09C833C6"/>
    <w:rsid w:val="09DD050A"/>
    <w:rsid w:val="0A9DD62E"/>
    <w:rsid w:val="0ABA6227"/>
    <w:rsid w:val="0B47455D"/>
    <w:rsid w:val="0B891423"/>
    <w:rsid w:val="0CC200D6"/>
    <w:rsid w:val="0D8FE889"/>
    <w:rsid w:val="0D90B2D2"/>
    <w:rsid w:val="1082C52D"/>
    <w:rsid w:val="109D004B"/>
    <w:rsid w:val="10B975A2"/>
    <w:rsid w:val="11413871"/>
    <w:rsid w:val="130315E8"/>
    <w:rsid w:val="136498D0"/>
    <w:rsid w:val="13D8857F"/>
    <w:rsid w:val="1510A7E9"/>
    <w:rsid w:val="160C5767"/>
    <w:rsid w:val="1685D3BC"/>
    <w:rsid w:val="169B9B24"/>
    <w:rsid w:val="1727BB07"/>
    <w:rsid w:val="172F75BC"/>
    <w:rsid w:val="17CEFF27"/>
    <w:rsid w:val="1802BA44"/>
    <w:rsid w:val="1840C0C7"/>
    <w:rsid w:val="191F77C2"/>
    <w:rsid w:val="1933EC42"/>
    <w:rsid w:val="1A0C5131"/>
    <w:rsid w:val="1A7E7873"/>
    <w:rsid w:val="1AFBB623"/>
    <w:rsid w:val="1B0DC326"/>
    <w:rsid w:val="1B81AFD5"/>
    <w:rsid w:val="1EED7156"/>
    <w:rsid w:val="1F72FEBF"/>
    <w:rsid w:val="1FD6843C"/>
    <w:rsid w:val="2192D20D"/>
    <w:rsid w:val="21C2F7B8"/>
    <w:rsid w:val="22221CC0"/>
    <w:rsid w:val="228E7F59"/>
    <w:rsid w:val="22DB332F"/>
    <w:rsid w:val="22FAB480"/>
    <w:rsid w:val="23AF4200"/>
    <w:rsid w:val="23B95A95"/>
    <w:rsid w:val="252BC3E1"/>
    <w:rsid w:val="2534EEB6"/>
    <w:rsid w:val="257AD26A"/>
    <w:rsid w:val="262F92BB"/>
    <w:rsid w:val="268E1C4A"/>
    <w:rsid w:val="28389230"/>
    <w:rsid w:val="2897EA09"/>
    <w:rsid w:val="2B482D9E"/>
    <w:rsid w:val="2F08F1F5"/>
    <w:rsid w:val="2F0B4FD5"/>
    <w:rsid w:val="301416DD"/>
    <w:rsid w:val="315B7AE5"/>
    <w:rsid w:val="3219EE29"/>
    <w:rsid w:val="3247B5F4"/>
    <w:rsid w:val="33062938"/>
    <w:rsid w:val="347D0BBD"/>
    <w:rsid w:val="354596D8"/>
    <w:rsid w:val="35BC77AB"/>
    <w:rsid w:val="35D63951"/>
    <w:rsid w:val="35E5628D"/>
    <w:rsid w:val="382E05B9"/>
    <w:rsid w:val="389FFA2A"/>
    <w:rsid w:val="39473E4A"/>
    <w:rsid w:val="399DE6CD"/>
    <w:rsid w:val="3A79D10E"/>
    <w:rsid w:val="3A818BC3"/>
    <w:rsid w:val="3B849054"/>
    <w:rsid w:val="3B92D6CE"/>
    <w:rsid w:val="3C514A12"/>
    <w:rsid w:val="3C860249"/>
    <w:rsid w:val="3D5E6738"/>
    <w:rsid w:val="3DD08E7A"/>
    <w:rsid w:val="3DFD592B"/>
    <w:rsid w:val="3E5FD92D"/>
    <w:rsid w:val="3E6F4D9C"/>
    <w:rsid w:val="3F4D7502"/>
    <w:rsid w:val="3FBF9284"/>
    <w:rsid w:val="3FECFE6D"/>
    <w:rsid w:val="40EF6B86"/>
    <w:rsid w:val="432DBAAA"/>
    <w:rsid w:val="435B9940"/>
    <w:rsid w:val="44A3194E"/>
    <w:rsid w:val="455F6183"/>
    <w:rsid w:val="458E2E6F"/>
    <w:rsid w:val="45BB54C5"/>
    <w:rsid w:val="464CCA87"/>
    <w:rsid w:val="46EA53D1"/>
    <w:rsid w:val="475789CD"/>
    <w:rsid w:val="485173DE"/>
    <w:rsid w:val="48E21F57"/>
    <w:rsid w:val="493F0FB3"/>
    <w:rsid w:val="4959DE02"/>
    <w:rsid w:val="4981A8C2"/>
    <w:rsid w:val="49CE5A66"/>
    <w:rsid w:val="4A9D0C62"/>
    <w:rsid w:val="4AF22B69"/>
    <w:rsid w:val="4B8AA837"/>
    <w:rsid w:val="4BA8314A"/>
    <w:rsid w:val="4BB7A5B9"/>
    <w:rsid w:val="4C1C1DF9"/>
    <w:rsid w:val="4F276A80"/>
    <w:rsid w:val="50644078"/>
    <w:rsid w:val="50838EF8"/>
    <w:rsid w:val="50AF23D1"/>
    <w:rsid w:val="512AD318"/>
    <w:rsid w:val="5142023C"/>
    <w:rsid w:val="51849B4B"/>
    <w:rsid w:val="518C5600"/>
    <w:rsid w:val="51A3B7F5"/>
    <w:rsid w:val="51FE17A0"/>
    <w:rsid w:val="525B07FC"/>
    <w:rsid w:val="538FD6CC"/>
    <w:rsid w:val="53BB628B"/>
    <w:rsid w:val="5434DEE0"/>
    <w:rsid w:val="54E28D58"/>
    <w:rsid w:val="5556CD4A"/>
    <w:rsid w:val="556C0430"/>
    <w:rsid w:val="567C4043"/>
    <w:rsid w:val="56E50F9E"/>
    <w:rsid w:val="5932582D"/>
    <w:rsid w:val="59BE711A"/>
    <w:rsid w:val="5B0C2F11"/>
    <w:rsid w:val="5B3B57A2"/>
    <w:rsid w:val="5B7DF0B1"/>
    <w:rsid w:val="5C568871"/>
    <w:rsid w:val="5C995451"/>
    <w:rsid w:val="5CC87CE2"/>
    <w:rsid w:val="5DB2E837"/>
    <w:rsid w:val="5DBE6AE4"/>
    <w:rsid w:val="5DC98935"/>
    <w:rsid w:val="5ECF5148"/>
    <w:rsid w:val="5ED6A65B"/>
    <w:rsid w:val="5FA5BDF9"/>
    <w:rsid w:val="5FD81850"/>
    <w:rsid w:val="61B1EF34"/>
    <w:rsid w:val="61C163A3"/>
    <w:rsid w:val="620DAFA5"/>
    <w:rsid w:val="6280A130"/>
    <w:rsid w:val="63CD94DE"/>
    <w:rsid w:val="6441818D"/>
    <w:rsid w:val="665010A8"/>
    <w:rsid w:val="667AB04A"/>
    <w:rsid w:val="667FD0B1"/>
    <w:rsid w:val="66E13613"/>
    <w:rsid w:val="674BC026"/>
    <w:rsid w:val="677102F3"/>
    <w:rsid w:val="67F52F55"/>
    <w:rsid w:val="6885099D"/>
    <w:rsid w:val="68B1778A"/>
    <w:rsid w:val="68F99F8A"/>
    <w:rsid w:val="693A24E1"/>
    <w:rsid w:val="6A432F56"/>
    <w:rsid w:val="6B11E152"/>
    <w:rsid w:val="6B75C21A"/>
    <w:rsid w:val="6BF8C1EB"/>
    <w:rsid w:val="6CD3BEC9"/>
    <w:rsid w:val="6D2FE4DC"/>
    <w:rsid w:val="6E0E0C42"/>
    <w:rsid w:val="6F41367E"/>
    <w:rsid w:val="7115ECFB"/>
    <w:rsid w:val="747CE91F"/>
    <w:rsid w:val="74DE6C07"/>
    <w:rsid w:val="74E06445"/>
    <w:rsid w:val="74EEAABF"/>
    <w:rsid w:val="752362F6"/>
    <w:rsid w:val="76AB6662"/>
    <w:rsid w:val="77120B1E"/>
    <w:rsid w:val="785C974F"/>
    <w:rsid w:val="78BE1A37"/>
    <w:rsid w:val="79B7DA12"/>
    <w:rsid w:val="7A1A60DA"/>
    <w:rsid w:val="7A1E74C6"/>
    <w:rsid w:val="7C846E34"/>
    <w:rsid w:val="7DA1CA12"/>
    <w:rsid w:val="7DCEC794"/>
    <w:rsid w:val="7DFEED3F"/>
    <w:rsid w:val="7E5E4518"/>
    <w:rsid w:val="7ED006B8"/>
    <w:rsid w:val="7EDCE5AE"/>
    <w:rsid w:val="7FA89E78"/>
    <w:rsid w:val="7FED9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10AD64"/>
  <w15:chartTrackingRefBased/>
  <w15:docId w15:val="{E80B8FCB-C1E6-45D6-A45C-19AE32CC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Default"/>
    <w:qFormat/>
    <w:rsid w:val="00313EFB"/>
    <w:pPr>
      <w:spacing w:after="120" w:line="240" w:lineRule="exact"/>
    </w:pPr>
    <w:rPr>
      <w:color w:val="0B5766" w:themeColor="text1"/>
      <w:sz w:val="18"/>
    </w:rPr>
  </w:style>
  <w:style w:type="paragraph" w:styleId="Nagwek1">
    <w:name w:val="heading 1"/>
    <w:aliases w:val="Tytuł dokumentu"/>
    <w:basedOn w:val="Normalny"/>
    <w:next w:val="Normalny"/>
    <w:link w:val="Nagwek1Znak"/>
    <w:autoRedefine/>
    <w:uiPriority w:val="9"/>
    <w:qFormat/>
    <w:rsid w:val="00CD6B70"/>
    <w:pPr>
      <w:keepNext/>
      <w:keepLines/>
      <w:spacing w:before="240" w:after="200" w:line="360" w:lineRule="exac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76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371AD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900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009F5"/>
  </w:style>
  <w:style w:type="character" w:customStyle="1" w:styleId="eop">
    <w:name w:val="eop"/>
    <w:basedOn w:val="Domylnaczcionkaakapitu"/>
    <w:rsid w:val="009009F5"/>
  </w:style>
  <w:style w:type="character" w:customStyle="1" w:styleId="spellingerror">
    <w:name w:val="spellingerror"/>
    <w:basedOn w:val="Domylnaczcionkaakapitu"/>
    <w:rsid w:val="009009F5"/>
  </w:style>
  <w:style w:type="character" w:customStyle="1" w:styleId="Znakiprzypiswdolnych">
    <w:name w:val="Znaki przypisów dolnych"/>
    <w:rsid w:val="00A4096E"/>
  </w:style>
  <w:style w:type="character" w:styleId="Odwoanieprzypisudolnego">
    <w:name w:val="footnote reference"/>
    <w:uiPriority w:val="99"/>
    <w:rsid w:val="00A4096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A4096E"/>
    <w:pPr>
      <w:suppressLineNumbers/>
      <w:suppressAutoHyphens/>
      <w:spacing w:after="0" w:line="240" w:lineRule="auto"/>
      <w:ind w:left="340" w:hanging="340"/>
    </w:pPr>
    <w:rPr>
      <w:rFonts w:ascii="Liberation Serif" w:eastAsia="NSimSun" w:hAnsi="Liberation Serif" w:cs="Lucida Sans"/>
      <w:kern w:val="2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096E"/>
    <w:rPr>
      <w:rFonts w:ascii="Liberation Serif" w:eastAsia="NSimSun" w:hAnsi="Liberation Serif" w:cs="Lucida Sans"/>
      <w:kern w:val="2"/>
      <w:sz w:val="20"/>
      <w:szCs w:val="20"/>
      <w:lang w:eastAsia="zh-CN" w:bidi="hi-IN"/>
    </w:rPr>
  </w:style>
  <w:style w:type="character" w:styleId="Uwydatnienie">
    <w:name w:val="Emphasis"/>
    <w:uiPriority w:val="20"/>
    <w:qFormat/>
    <w:rsid w:val="00A4096E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77EEF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1416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416A9"/>
    <w:pPr>
      <w:suppressAutoHyphens/>
      <w:spacing w:after="0" w:line="240" w:lineRule="auto"/>
    </w:pPr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416A9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character" w:styleId="Pogrubienie">
    <w:name w:val="Strong"/>
    <w:qFormat/>
    <w:rsid w:val="009C560E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57A"/>
    <w:pPr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57A"/>
    <w:rPr>
      <w:rFonts w:ascii="Liberation Serif" w:eastAsia="NSimSun" w:hAnsi="Liberation Serif" w:cs="Mangal"/>
      <w:b/>
      <w:bCs/>
      <w:kern w:val="2"/>
      <w:sz w:val="20"/>
      <w:szCs w:val="20"/>
      <w:lang w:eastAsia="zh-CN" w:bidi="hi-IN"/>
    </w:rPr>
  </w:style>
  <w:style w:type="paragraph" w:customStyle="1" w:styleId="Default">
    <w:name w:val="Default"/>
    <w:rsid w:val="009B296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21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F7E3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C4D"/>
  </w:style>
  <w:style w:type="paragraph" w:styleId="Stopka">
    <w:name w:val="footer"/>
    <w:basedOn w:val="Normalny"/>
    <w:link w:val="StopkaZnak"/>
    <w:uiPriority w:val="99"/>
    <w:unhideWhenUsed/>
    <w:rsid w:val="0057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C4D"/>
  </w:style>
  <w:style w:type="character" w:styleId="Hipercze">
    <w:name w:val="Hyperlink"/>
    <w:basedOn w:val="Domylnaczcionkaakapitu"/>
    <w:uiPriority w:val="99"/>
    <w:unhideWhenUsed/>
    <w:rsid w:val="00575C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A4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A47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7536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F6249"/>
  </w:style>
  <w:style w:type="paragraph" w:customStyle="1" w:styleId="pf0">
    <w:name w:val="pf0"/>
    <w:basedOn w:val="Normalny"/>
    <w:rsid w:val="00DA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DA420A"/>
    <w:rPr>
      <w:rFonts w:ascii="Segoe UI" w:hAnsi="Segoe UI" w:cs="Segoe UI" w:hint="default"/>
      <w:sz w:val="18"/>
      <w:szCs w:val="18"/>
    </w:rPr>
  </w:style>
  <w:style w:type="character" w:customStyle="1" w:styleId="Nagwek1Znak">
    <w:name w:val="Nagłówek 1 Znak"/>
    <w:aliases w:val="Tytuł dokumentu Znak"/>
    <w:basedOn w:val="Domylnaczcionkaakapitu"/>
    <w:link w:val="Nagwek1"/>
    <w:uiPriority w:val="9"/>
    <w:rsid w:val="00CD6B70"/>
    <w:rPr>
      <w:rFonts w:asciiTheme="majorHAnsi" w:eastAsiaTheme="majorEastAsia" w:hAnsiTheme="majorHAnsi" w:cstheme="majorBidi"/>
      <w:b/>
      <w:color w:val="0B5766" w:themeColor="text1"/>
      <w:sz w:val="28"/>
      <w:szCs w:val="32"/>
    </w:rPr>
  </w:style>
  <w:style w:type="paragraph" w:customStyle="1" w:styleId="Wstp">
    <w:name w:val="Wstęp"/>
    <w:basedOn w:val="Normalny"/>
    <w:next w:val="Default"/>
    <w:link w:val="WstpZnak"/>
    <w:autoRedefine/>
    <w:qFormat/>
    <w:rsid w:val="00131C26"/>
    <w:pPr>
      <w:framePr w:hSpace="141" w:wrap="around" w:vAnchor="text" w:hAnchor="margin" w:y="69"/>
      <w:jc w:val="both"/>
    </w:pPr>
    <w:rPr>
      <w:rFonts w:eastAsia="Times New Roman"/>
      <w:color w:val="30CBC7" w:themeColor="accent2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autoRedefine/>
    <w:uiPriority w:val="29"/>
    <w:qFormat/>
    <w:rsid w:val="00FC3D80"/>
    <w:pPr>
      <w:spacing w:before="120" w:line="260" w:lineRule="exact"/>
      <w:ind w:left="596" w:right="454" w:hanging="142"/>
      <w:jc w:val="both"/>
    </w:pPr>
    <w:rPr>
      <w:i/>
      <w:iCs/>
      <w:color w:val="30CBC7" w:themeColor="accent2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152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152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WstpZnak">
    <w:name w:val="Wstęp Znak"/>
    <w:basedOn w:val="TytuZnak"/>
    <w:link w:val="Wstp"/>
    <w:rsid w:val="00131C26"/>
    <w:rPr>
      <w:rFonts w:asciiTheme="majorHAnsi" w:eastAsia="Times New Roman" w:hAnsiTheme="majorHAnsi" w:cstheme="majorBidi"/>
      <w:color w:val="30CBC7" w:themeColor="accent2"/>
      <w:spacing w:val="-10"/>
      <w:kern w:val="28"/>
      <w:sz w:val="20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FC3D80"/>
    <w:rPr>
      <w:i/>
      <w:iCs/>
      <w:color w:val="30CBC7" w:themeColor="accent2"/>
      <w:sz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20C7"/>
    <w:pPr>
      <w:numPr>
        <w:ilvl w:val="1"/>
      </w:numPr>
      <w:spacing w:before="240" w:line="320" w:lineRule="exact"/>
    </w:pPr>
    <w:rPr>
      <w:rFonts w:eastAsiaTheme="minorEastAsia"/>
      <w:b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B20C7"/>
    <w:rPr>
      <w:rFonts w:eastAsiaTheme="minorEastAsia"/>
      <w:b/>
      <w:color w:val="0B5766" w:themeColor="text1"/>
      <w:sz w:val="24"/>
    </w:rPr>
  </w:style>
  <w:style w:type="paragraph" w:customStyle="1" w:styleId="Nagwek11">
    <w:name w:val="Nagłówek 11"/>
    <w:basedOn w:val="Normalny"/>
    <w:rsid w:val="004B20C7"/>
    <w:pPr>
      <w:numPr>
        <w:numId w:val="16"/>
      </w:numPr>
    </w:pPr>
  </w:style>
  <w:style w:type="paragraph" w:customStyle="1" w:styleId="Nagwek21">
    <w:name w:val="Nagłówek 21"/>
    <w:basedOn w:val="Normalny"/>
    <w:rsid w:val="004B20C7"/>
    <w:pPr>
      <w:numPr>
        <w:ilvl w:val="1"/>
        <w:numId w:val="16"/>
      </w:numPr>
    </w:pPr>
  </w:style>
  <w:style w:type="paragraph" w:customStyle="1" w:styleId="Nagwek31">
    <w:name w:val="Nagłówek 31"/>
    <w:basedOn w:val="Normalny"/>
    <w:rsid w:val="004B20C7"/>
    <w:pPr>
      <w:numPr>
        <w:ilvl w:val="2"/>
        <w:numId w:val="16"/>
      </w:numPr>
    </w:pPr>
  </w:style>
  <w:style w:type="paragraph" w:customStyle="1" w:styleId="Nagwek41">
    <w:name w:val="Nagłówek 41"/>
    <w:basedOn w:val="Normalny"/>
    <w:rsid w:val="004B20C7"/>
    <w:pPr>
      <w:numPr>
        <w:ilvl w:val="3"/>
        <w:numId w:val="16"/>
      </w:numPr>
    </w:pPr>
  </w:style>
  <w:style w:type="paragraph" w:customStyle="1" w:styleId="Nagwek51">
    <w:name w:val="Nagłówek 51"/>
    <w:basedOn w:val="Normalny"/>
    <w:rsid w:val="004B20C7"/>
    <w:pPr>
      <w:numPr>
        <w:ilvl w:val="4"/>
        <w:numId w:val="16"/>
      </w:numPr>
    </w:pPr>
  </w:style>
  <w:style w:type="paragraph" w:customStyle="1" w:styleId="Nagwek61">
    <w:name w:val="Nagłówek 61"/>
    <w:basedOn w:val="Normalny"/>
    <w:rsid w:val="004B20C7"/>
    <w:pPr>
      <w:numPr>
        <w:ilvl w:val="5"/>
        <w:numId w:val="16"/>
      </w:numPr>
    </w:pPr>
  </w:style>
  <w:style w:type="paragraph" w:customStyle="1" w:styleId="Nagwek71">
    <w:name w:val="Nagłówek 71"/>
    <w:basedOn w:val="Normalny"/>
    <w:rsid w:val="004B20C7"/>
    <w:pPr>
      <w:numPr>
        <w:ilvl w:val="6"/>
        <w:numId w:val="16"/>
      </w:numPr>
    </w:pPr>
  </w:style>
  <w:style w:type="paragraph" w:customStyle="1" w:styleId="Nagwek81">
    <w:name w:val="Nagłówek 81"/>
    <w:basedOn w:val="Normalny"/>
    <w:rsid w:val="004B20C7"/>
    <w:pPr>
      <w:numPr>
        <w:ilvl w:val="7"/>
        <w:numId w:val="16"/>
      </w:numPr>
    </w:pPr>
  </w:style>
  <w:style w:type="paragraph" w:customStyle="1" w:styleId="Nagwek91">
    <w:name w:val="Nagłówek 91"/>
    <w:basedOn w:val="Normalny"/>
    <w:rsid w:val="004B20C7"/>
    <w:pPr>
      <w:numPr>
        <w:ilvl w:val="8"/>
        <w:numId w:val="16"/>
      </w:numPr>
    </w:pPr>
  </w:style>
  <w:style w:type="paragraph" w:customStyle="1" w:styleId="Wanepunkty">
    <w:name w:val="Ważne punkty"/>
    <w:autoRedefine/>
    <w:qFormat/>
    <w:rsid w:val="000A6C50"/>
    <w:pPr>
      <w:spacing w:after="60" w:line="240" w:lineRule="exact"/>
    </w:pPr>
    <w:rPr>
      <w:rFonts w:ascii="Inter Medium" w:hAnsi="Inter Medium"/>
      <w:color w:val="0598E8" w:themeColor="accent1"/>
      <w:sz w:val="20"/>
      <w:szCs w:val="24"/>
    </w:rPr>
  </w:style>
  <w:style w:type="paragraph" w:styleId="Bezodstpw">
    <w:name w:val="No Spacing"/>
    <w:uiPriority w:val="1"/>
    <w:qFormat/>
    <w:rsid w:val="0096182F"/>
    <w:pPr>
      <w:spacing w:after="0" w:line="240" w:lineRule="auto"/>
    </w:pPr>
    <w:rPr>
      <w:color w:val="0B5766" w:themeColor="text1"/>
      <w:sz w:val="20"/>
    </w:rPr>
  </w:style>
  <w:style w:type="paragraph" w:customStyle="1" w:styleId="LINK">
    <w:name w:val="LINK"/>
    <w:basedOn w:val="Normalny"/>
    <w:link w:val="LINKZnak"/>
    <w:qFormat/>
    <w:rsid w:val="0096182F"/>
    <w:pPr>
      <w:pBdr>
        <w:top w:val="single" w:sz="24" w:space="2" w:color="30CBC7" w:themeColor="accent2"/>
        <w:left w:val="single" w:sz="24" w:space="4" w:color="30CBC7" w:themeColor="accent2"/>
        <w:bottom w:val="single" w:sz="24" w:space="5" w:color="30CBC7" w:themeColor="accent2"/>
        <w:right w:val="single" w:sz="24" w:space="4" w:color="30CBC7" w:themeColor="accent2"/>
      </w:pBdr>
      <w:shd w:val="clear" w:color="auto" w:fill="30CBC7" w:themeFill="accent2"/>
      <w:spacing w:after="0"/>
      <w:jc w:val="both"/>
    </w:pPr>
    <w:rPr>
      <w:rFonts w:ascii="Plus Jakarta Sans SemiBold" w:hAnsi="Plus Jakarta Sans SemiBold"/>
      <w:color w:val="FFFFFF" w:themeColor="background1"/>
      <w:szCs w:val="20"/>
      <w:u w:val="single"/>
    </w:rPr>
  </w:style>
  <w:style w:type="character" w:customStyle="1" w:styleId="LINKZnak">
    <w:name w:val="LINK Znak"/>
    <w:basedOn w:val="Domylnaczcionkaakapitu"/>
    <w:link w:val="LINK"/>
    <w:rsid w:val="0096182F"/>
    <w:rPr>
      <w:rFonts w:ascii="Plus Jakarta Sans SemiBold" w:hAnsi="Plus Jakarta Sans SemiBold"/>
      <w:color w:val="FFFFFF" w:themeColor="background1"/>
      <w:sz w:val="20"/>
      <w:szCs w:val="20"/>
      <w:u w:val="single"/>
      <w:shd w:val="clear" w:color="auto" w:fill="30CBC7" w:themeFill="accent2"/>
    </w:rPr>
  </w:style>
  <w:style w:type="paragraph" w:customStyle="1" w:styleId="Wyjanienie">
    <w:name w:val="Wyjaśnienie"/>
    <w:basedOn w:val="Tekstprzypisudolnego"/>
    <w:link w:val="WyjanienieZnak"/>
    <w:autoRedefine/>
    <w:qFormat/>
    <w:rsid w:val="00EC5D4B"/>
    <w:pPr>
      <w:spacing w:after="120" w:line="200" w:lineRule="exact"/>
      <w:jc w:val="both"/>
    </w:pPr>
    <w:rPr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D4B"/>
    <w:pPr>
      <w:spacing w:after="0" w:line="240" w:lineRule="auto"/>
    </w:pPr>
    <w:rPr>
      <w:szCs w:val="20"/>
    </w:rPr>
  </w:style>
  <w:style w:type="character" w:customStyle="1" w:styleId="WyjanienieZnak">
    <w:name w:val="Wyjaśnienie Znak"/>
    <w:basedOn w:val="TekstprzypisudolnegoZnak"/>
    <w:link w:val="Wyjanienie"/>
    <w:rsid w:val="00EC5D4B"/>
    <w:rPr>
      <w:rFonts w:ascii="Liberation Serif" w:eastAsia="NSimSun" w:hAnsi="Liberation Serif" w:cs="Lucida Sans"/>
      <w:color w:val="0B5766" w:themeColor="text1"/>
      <w:kern w:val="2"/>
      <w:sz w:val="16"/>
      <w:szCs w:val="20"/>
      <w:lang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D4B"/>
    <w:rPr>
      <w:color w:val="0B5766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D4B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1AC1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7676"/>
    <w:rPr>
      <w:rFonts w:asciiTheme="majorHAnsi" w:eastAsiaTheme="majorEastAsia" w:hAnsiTheme="majorHAnsi" w:cstheme="majorBidi"/>
      <w:i/>
      <w:iCs/>
      <w:color w:val="0371AD" w:themeColor="accent1" w:themeShade="BF"/>
      <w:sz w:val="18"/>
    </w:rPr>
  </w:style>
  <w:style w:type="character" w:customStyle="1" w:styleId="hgkelc">
    <w:name w:val="hgkelc"/>
    <w:basedOn w:val="Domylnaczcionkaakapitu"/>
    <w:rsid w:val="00274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6165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891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9364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7061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810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614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194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982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349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99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0200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1445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813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858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27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59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552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603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004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43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997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43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542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7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6932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27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53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011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6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25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koziel-panczyk@grenevia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Grenevia">
      <a:dk1>
        <a:srgbClr val="0B5766"/>
      </a:dk1>
      <a:lt1>
        <a:srgbClr val="FFFFFF"/>
      </a:lt1>
      <a:dk2>
        <a:srgbClr val="82ADBD"/>
      </a:dk2>
      <a:lt2>
        <a:srgbClr val="E4F0F7"/>
      </a:lt2>
      <a:accent1>
        <a:srgbClr val="0598E8"/>
      </a:accent1>
      <a:accent2>
        <a:srgbClr val="30CBC7"/>
      </a:accent2>
      <a:accent3>
        <a:srgbClr val="7EFF47"/>
      </a:accent3>
      <a:accent4>
        <a:srgbClr val="78CEFC"/>
      </a:accent4>
      <a:accent5>
        <a:srgbClr val="96E6E4"/>
      </a:accent5>
      <a:accent6>
        <a:srgbClr val="C1D7DE"/>
      </a:accent6>
      <a:hlink>
        <a:srgbClr val="0598E8"/>
      </a:hlink>
      <a:folHlink>
        <a:srgbClr val="F2F2F2"/>
      </a:folHlink>
    </a:clrScheme>
    <a:fontScheme name="Grenevia">
      <a:majorFont>
        <a:latin typeface="Inter"/>
        <a:ea typeface=""/>
        <a:cs typeface=""/>
      </a:majorFont>
      <a:minorFont>
        <a:latin typeface="Inter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445A4-B800-4F6F-8087-7A2762FF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Preidl</dc:creator>
  <cp:keywords/>
  <dc:description/>
  <cp:lastModifiedBy>Maciej Preidl</cp:lastModifiedBy>
  <cp:revision>2</cp:revision>
  <cp:lastPrinted>2023-04-03T09:35:00Z</cp:lastPrinted>
  <dcterms:created xsi:type="dcterms:W3CDTF">2023-04-24T07:37:00Z</dcterms:created>
  <dcterms:modified xsi:type="dcterms:W3CDTF">2023-04-24T07:37:00Z</dcterms:modified>
</cp:coreProperties>
</file>