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471F" w14:textId="22A9F28F" w:rsidR="0043710D" w:rsidRPr="00EF331F" w:rsidRDefault="00EF331F" w:rsidP="00EF331F">
      <w:pPr>
        <w:pStyle w:val="DokTytul"/>
        <w:framePr w:w="0" w:hRule="auto" w:wrap="auto" w:vAnchor="margin" w:hAnchor="text" w:xAlign="left" w:yAlign="inline"/>
        <w:rPr>
          <w:sz w:val="36"/>
          <w:szCs w:val="36"/>
          <w:lang w:val="en-US"/>
        </w:rPr>
      </w:pPr>
      <w:r w:rsidRPr="00EF331F">
        <w:rPr>
          <w:sz w:val="36"/>
          <w:szCs w:val="36"/>
          <w:lang w:val="en-US"/>
        </w:rPr>
        <w:t>APPLICATION FOR THE EXERCISING OF RIGHTS OF A DATA</w:t>
      </w:r>
      <w:r>
        <w:rPr>
          <w:sz w:val="36"/>
          <w:szCs w:val="36"/>
          <w:lang w:val="en-US"/>
        </w:rPr>
        <w:t xml:space="preserve"> </w:t>
      </w:r>
      <w:r w:rsidRPr="00EF331F">
        <w:rPr>
          <w:sz w:val="36"/>
          <w:szCs w:val="36"/>
          <w:lang w:val="en-US"/>
        </w:rPr>
        <w:t>SUBJECT</w:t>
      </w:r>
    </w:p>
    <w:p w14:paraId="6B07AA97" w14:textId="2D1F920F" w:rsidR="0043710D" w:rsidRDefault="00EF331F" w:rsidP="0043710D">
      <w:pPr>
        <w:pStyle w:val="DokTytul"/>
        <w:framePr w:w="0" w:hRule="auto" w:wrap="auto" w:vAnchor="margin" w:hAnchor="text" w:xAlign="left" w:yAlign="inline"/>
        <w:rPr>
          <w:sz w:val="24"/>
          <w:szCs w:val="24"/>
          <w:lang w:val="en-US"/>
        </w:rPr>
      </w:pPr>
      <w:r w:rsidRPr="00EF331F">
        <w:rPr>
          <w:sz w:val="24"/>
          <w:szCs w:val="24"/>
          <w:lang w:val="en-US"/>
        </w:rPr>
        <w:t>(under Regulation of the European Parliament and of the Council (EU) 2016/679 - the GDPR)</w:t>
      </w:r>
    </w:p>
    <w:p w14:paraId="2F33114F" w14:textId="77777777" w:rsidR="00EF331F" w:rsidRPr="00EF331F" w:rsidRDefault="00EF331F" w:rsidP="00EF331F">
      <w:pPr>
        <w:pStyle w:val="DokTytul"/>
        <w:framePr w:w="0" w:hRule="auto" w:wrap="auto" w:vAnchor="margin" w:hAnchor="text" w:xAlign="left" w:yAlign="inline"/>
        <w:jc w:val="left"/>
        <w:rPr>
          <w:sz w:val="24"/>
          <w:szCs w:val="24"/>
          <w:lang w:val="en-US"/>
        </w:rPr>
      </w:pPr>
    </w:p>
    <w:p w14:paraId="2028562C" w14:textId="77777777" w:rsidR="0043710D" w:rsidRPr="00EF331F" w:rsidRDefault="0043710D" w:rsidP="0043710D">
      <w:pPr>
        <w:pStyle w:val="DokTytul"/>
        <w:framePr w:w="0" w:hRule="auto" w:wrap="auto" w:vAnchor="margin" w:hAnchor="text" w:xAlign="left" w:yAlign="inline"/>
        <w:rPr>
          <w:sz w:val="24"/>
          <w:szCs w:val="24"/>
          <w:lang w:val="en-US"/>
        </w:rPr>
      </w:pPr>
    </w:p>
    <w:p w14:paraId="02912155" w14:textId="6EA8CDB5" w:rsidR="0043710D" w:rsidRDefault="00EF331F" w:rsidP="0043710D">
      <w:pPr>
        <w:pStyle w:val="DokTytul"/>
        <w:framePr w:w="0" w:hRule="auto" w:wrap="auto" w:vAnchor="margin" w:hAnchor="text" w:xAlign="left" w:yAlign="inline"/>
        <w:jc w:val="both"/>
        <w:rPr>
          <w:sz w:val="24"/>
          <w:szCs w:val="24"/>
          <w:lang w:val="en-US"/>
        </w:rPr>
      </w:pPr>
      <w:r w:rsidRPr="00EF331F">
        <w:rPr>
          <w:sz w:val="24"/>
          <w:szCs w:val="24"/>
          <w:lang w:val="en-US"/>
        </w:rPr>
        <w:t>What is the application for?</w:t>
      </w:r>
    </w:p>
    <w:p w14:paraId="5CE890B6" w14:textId="77777777" w:rsidR="00EF331F" w:rsidRPr="00EF331F" w:rsidRDefault="00EF331F" w:rsidP="0043710D">
      <w:pPr>
        <w:pStyle w:val="DokTytul"/>
        <w:framePr w:w="0" w:hRule="auto" w:wrap="auto" w:vAnchor="margin" w:hAnchor="text" w:xAlign="left" w:yAlign="inline"/>
        <w:jc w:val="both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1"/>
        <w:gridCol w:w="2943"/>
        <w:gridCol w:w="2728"/>
      </w:tblGrid>
      <w:tr w:rsidR="0043710D" w:rsidRPr="00EF331F" w14:paraId="24F3855A" w14:textId="77777777" w:rsidTr="00EF331F">
        <w:tc>
          <w:tcPr>
            <w:tcW w:w="3391" w:type="dxa"/>
          </w:tcPr>
          <w:p w14:paraId="14B869E9" w14:textId="2C09212D" w:rsidR="0043710D" w:rsidRPr="00EF331F" w:rsidRDefault="0043710D" w:rsidP="004C6DE5">
            <w:pPr>
              <w:pStyle w:val="DokTytul"/>
              <w:framePr w:w="0" w:hRule="auto" w:wrap="auto" w:vAnchor="margin" w:hAnchor="text" w:xAlign="left" w:yAlign="inline"/>
              <w:tabs>
                <w:tab w:val="left" w:pos="270"/>
              </w:tabs>
              <w:spacing w:before="240" w:after="240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  <w:r w:rsidRPr="00EF331F">
              <w:rPr>
                <w:b w:val="0"/>
                <w:bCs/>
                <w:sz w:val="28"/>
                <w:szCs w:val="28"/>
                <w:lang w:val="en-US"/>
              </w:rPr>
              <w:t>□</w:t>
            </w:r>
            <w:r w:rsidRPr="00EF331F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EF331F" w:rsidRPr="00EF331F">
              <w:rPr>
                <w:b w:val="0"/>
                <w:bCs/>
                <w:sz w:val="24"/>
                <w:szCs w:val="24"/>
                <w:lang w:val="en-US"/>
              </w:rPr>
              <w:t>Right of access to personal data</w:t>
            </w:r>
          </w:p>
        </w:tc>
        <w:tc>
          <w:tcPr>
            <w:tcW w:w="2943" w:type="dxa"/>
          </w:tcPr>
          <w:p w14:paraId="01C3D3B0" w14:textId="5FD8AA25" w:rsidR="0043710D" w:rsidRPr="00EF331F" w:rsidRDefault="0043710D" w:rsidP="00EF331F">
            <w:pPr>
              <w:pStyle w:val="DokTytul"/>
              <w:framePr w:wrap="around"/>
              <w:spacing w:before="240" w:after="240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  <w:r w:rsidRPr="00EF331F">
              <w:rPr>
                <w:b w:val="0"/>
                <w:bCs/>
                <w:sz w:val="28"/>
                <w:szCs w:val="28"/>
                <w:lang w:val="en-US"/>
              </w:rPr>
              <w:t>□</w:t>
            </w:r>
            <w:r w:rsidRPr="00EF331F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EF331F" w:rsidRPr="00EF331F">
              <w:rPr>
                <w:b w:val="0"/>
                <w:bCs/>
                <w:sz w:val="24"/>
                <w:szCs w:val="24"/>
                <w:lang w:val="en-US"/>
              </w:rPr>
              <w:t>Right to rectify personal</w:t>
            </w:r>
            <w:r w:rsidR="00EF331F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EF331F" w:rsidRPr="00EF331F">
              <w:rPr>
                <w:b w:val="0"/>
                <w:bCs/>
                <w:sz w:val="24"/>
                <w:szCs w:val="24"/>
                <w:lang w:val="en-US"/>
              </w:rPr>
              <w:t>data</w:t>
            </w:r>
          </w:p>
        </w:tc>
        <w:tc>
          <w:tcPr>
            <w:tcW w:w="2728" w:type="dxa"/>
          </w:tcPr>
          <w:p w14:paraId="509CA85B" w14:textId="3F51D91C" w:rsidR="0043710D" w:rsidRPr="00EF331F" w:rsidRDefault="0043710D" w:rsidP="00EF331F">
            <w:pPr>
              <w:pStyle w:val="DokTytul"/>
              <w:framePr w:wrap="around"/>
              <w:spacing w:before="240" w:after="240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  <w:r w:rsidRPr="00EF331F">
              <w:rPr>
                <w:b w:val="0"/>
                <w:bCs/>
                <w:sz w:val="28"/>
                <w:szCs w:val="28"/>
                <w:lang w:val="en-US"/>
              </w:rPr>
              <w:t>□</w:t>
            </w:r>
            <w:r w:rsidRPr="00EF331F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EF331F" w:rsidRPr="00EF331F">
              <w:rPr>
                <w:b w:val="0"/>
                <w:bCs/>
                <w:sz w:val="24"/>
                <w:szCs w:val="24"/>
                <w:lang w:val="en-US"/>
              </w:rPr>
              <w:t>Right to delete personal</w:t>
            </w:r>
            <w:r w:rsidR="00EF331F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EF331F" w:rsidRPr="00EF331F">
              <w:rPr>
                <w:b w:val="0"/>
                <w:bCs/>
                <w:sz w:val="24"/>
                <w:szCs w:val="24"/>
                <w:lang w:val="en-US"/>
              </w:rPr>
              <w:t>data</w:t>
            </w:r>
          </w:p>
        </w:tc>
      </w:tr>
      <w:tr w:rsidR="0043710D" w:rsidRPr="000E3730" w14:paraId="01A592F0" w14:textId="77777777" w:rsidTr="00EF331F">
        <w:tc>
          <w:tcPr>
            <w:tcW w:w="3391" w:type="dxa"/>
          </w:tcPr>
          <w:p w14:paraId="2D4F9374" w14:textId="51C434CA" w:rsidR="0043710D" w:rsidRPr="00EF331F" w:rsidRDefault="0043710D" w:rsidP="00EF331F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EF331F">
              <w:rPr>
                <w:bCs/>
                <w:sz w:val="28"/>
                <w:szCs w:val="28"/>
                <w:lang w:val="en-US"/>
              </w:rPr>
              <w:t xml:space="preserve">□ </w:t>
            </w:r>
            <w:r w:rsidR="00EF331F" w:rsidRPr="00EF331F">
              <w:rPr>
                <w:rFonts w:ascii="Arial Narrow" w:hAnsi="Arial Narrow"/>
                <w:bCs/>
                <w:sz w:val="24"/>
                <w:szCs w:val="24"/>
                <w:lang w:val="en-US"/>
              </w:rPr>
              <w:t>Right to restrict the processing of</w:t>
            </w:r>
            <w:r w:rsidR="00EF331F" w:rsidRPr="00EF331F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r w:rsidR="00EF331F" w:rsidRPr="00EF331F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personal data</w:t>
            </w:r>
          </w:p>
        </w:tc>
        <w:tc>
          <w:tcPr>
            <w:tcW w:w="2943" w:type="dxa"/>
          </w:tcPr>
          <w:p w14:paraId="60D8A719" w14:textId="30308257" w:rsidR="0043710D" w:rsidRPr="000E3730" w:rsidRDefault="0043710D" w:rsidP="004C6DE5">
            <w:pPr>
              <w:pStyle w:val="DokTytul"/>
              <w:framePr w:w="0" w:hRule="auto" w:wrap="auto" w:vAnchor="margin" w:hAnchor="text" w:xAlign="left" w:yAlign="inline"/>
              <w:spacing w:before="240" w:after="240"/>
              <w:jc w:val="left"/>
              <w:rPr>
                <w:b w:val="0"/>
                <w:bCs/>
                <w:sz w:val="24"/>
                <w:szCs w:val="24"/>
              </w:rPr>
            </w:pPr>
            <w:r w:rsidRPr="000E3730">
              <w:rPr>
                <w:b w:val="0"/>
                <w:bCs/>
                <w:sz w:val="28"/>
                <w:szCs w:val="28"/>
              </w:rPr>
              <w:t>□</w:t>
            </w:r>
            <w:r w:rsidRPr="000E3730">
              <w:rPr>
                <w:b w:val="0"/>
                <w:bCs/>
                <w:sz w:val="24"/>
                <w:szCs w:val="24"/>
              </w:rPr>
              <w:t xml:space="preserve"> </w:t>
            </w:r>
            <w:r w:rsidR="00EF331F" w:rsidRPr="00EF331F">
              <w:rPr>
                <w:b w:val="0"/>
                <w:bCs/>
                <w:sz w:val="24"/>
                <w:szCs w:val="24"/>
              </w:rPr>
              <w:t xml:space="preserve">Right to data </w:t>
            </w:r>
            <w:proofErr w:type="spellStart"/>
            <w:r w:rsidR="00EF331F" w:rsidRPr="00EF331F">
              <w:rPr>
                <w:b w:val="0"/>
                <w:bCs/>
                <w:sz w:val="24"/>
                <w:szCs w:val="24"/>
              </w:rPr>
              <w:t>portability</w:t>
            </w:r>
            <w:proofErr w:type="spellEnd"/>
          </w:p>
        </w:tc>
        <w:tc>
          <w:tcPr>
            <w:tcW w:w="2728" w:type="dxa"/>
          </w:tcPr>
          <w:p w14:paraId="728F61BD" w14:textId="5C7D2A49" w:rsidR="0043710D" w:rsidRPr="000E3730" w:rsidRDefault="0043710D" w:rsidP="004C6DE5">
            <w:pPr>
              <w:pStyle w:val="DokTytul"/>
              <w:framePr w:w="0" w:hRule="auto" w:wrap="auto" w:vAnchor="margin" w:hAnchor="text" w:xAlign="left" w:yAlign="inline"/>
              <w:spacing w:before="240" w:after="240"/>
              <w:jc w:val="left"/>
              <w:rPr>
                <w:b w:val="0"/>
                <w:bCs/>
                <w:sz w:val="24"/>
                <w:szCs w:val="24"/>
              </w:rPr>
            </w:pPr>
            <w:r w:rsidRPr="000E3730">
              <w:rPr>
                <w:b w:val="0"/>
                <w:bCs/>
                <w:sz w:val="28"/>
                <w:szCs w:val="28"/>
              </w:rPr>
              <w:t>□</w:t>
            </w:r>
            <w:r w:rsidRPr="000E3730">
              <w:rPr>
                <w:b w:val="0"/>
                <w:bCs/>
                <w:sz w:val="24"/>
                <w:szCs w:val="24"/>
              </w:rPr>
              <w:t xml:space="preserve"> </w:t>
            </w:r>
            <w:r w:rsidR="00EF331F" w:rsidRPr="00EF331F">
              <w:rPr>
                <w:b w:val="0"/>
                <w:bCs/>
                <w:sz w:val="24"/>
                <w:szCs w:val="24"/>
              </w:rPr>
              <w:t xml:space="preserve">Right to </w:t>
            </w:r>
            <w:proofErr w:type="spellStart"/>
            <w:r w:rsidR="00EF331F" w:rsidRPr="00EF331F">
              <w:rPr>
                <w:b w:val="0"/>
                <w:bCs/>
                <w:sz w:val="24"/>
                <w:szCs w:val="24"/>
              </w:rPr>
              <w:t>object</w:t>
            </w:r>
            <w:proofErr w:type="spellEnd"/>
          </w:p>
        </w:tc>
      </w:tr>
    </w:tbl>
    <w:p w14:paraId="570B96B4" w14:textId="77777777" w:rsidR="00EF331F" w:rsidRDefault="00EF331F" w:rsidP="0043710D">
      <w:pPr>
        <w:rPr>
          <w:lang w:val="en-US"/>
        </w:rPr>
      </w:pPr>
    </w:p>
    <w:p w14:paraId="2D2D96B2" w14:textId="7965B476" w:rsidR="0043710D" w:rsidRPr="00EF331F" w:rsidRDefault="00EF331F" w:rsidP="0043710D">
      <w:pPr>
        <w:rPr>
          <w:lang w:val="en-US"/>
        </w:rPr>
      </w:pPr>
      <w:r w:rsidRPr="00EF331F">
        <w:rPr>
          <w:b/>
          <w:bCs/>
          <w:lang w:val="en-US"/>
        </w:rPr>
        <w:t xml:space="preserve">The application is submitted to the Company belonging to the </w:t>
      </w:r>
      <w:proofErr w:type="spellStart"/>
      <w:r>
        <w:rPr>
          <w:b/>
          <w:bCs/>
          <w:lang w:val="en-US"/>
        </w:rPr>
        <w:t>Grenevia</w:t>
      </w:r>
      <w:proofErr w:type="spellEnd"/>
      <w:r w:rsidRPr="00EF331F">
        <w:rPr>
          <w:b/>
          <w:bCs/>
          <w:lang w:val="en-US"/>
        </w:rPr>
        <w:t xml:space="preserve"> Group:</w:t>
      </w:r>
    </w:p>
    <w:p w14:paraId="48FAF777" w14:textId="77777777" w:rsidR="0043710D" w:rsidRPr="000E3730" w:rsidRDefault="0043710D" w:rsidP="0043710D">
      <w:r w:rsidRPr="000E3730">
        <w:t>___________________________________________________</w:t>
      </w:r>
    </w:p>
    <w:p w14:paraId="5EF47109" w14:textId="77777777" w:rsidR="0043710D" w:rsidRPr="000E3730" w:rsidRDefault="0043710D" w:rsidP="0043710D">
      <w:pPr>
        <w:pStyle w:val="DokTytul"/>
        <w:framePr w:w="0" w:hRule="auto" w:wrap="auto" w:vAnchor="margin" w:hAnchor="text" w:xAlign="left" w:yAlign="inline"/>
        <w:jc w:val="both"/>
        <w:rPr>
          <w:sz w:val="24"/>
          <w:szCs w:val="24"/>
        </w:rPr>
      </w:pPr>
    </w:p>
    <w:p w14:paraId="5155B20F" w14:textId="77777777" w:rsidR="00EF331F" w:rsidRPr="00EF331F" w:rsidRDefault="00EF331F" w:rsidP="0043710D">
      <w:pPr>
        <w:pStyle w:val="DokTytul"/>
        <w:framePr w:w="0" w:hRule="auto" w:wrap="auto" w:vAnchor="margin" w:hAnchor="text" w:xAlign="left" w:yAlign="inline"/>
        <w:tabs>
          <w:tab w:val="left" w:pos="1985"/>
        </w:tabs>
        <w:spacing w:before="360" w:after="360"/>
        <w:jc w:val="both"/>
        <w:rPr>
          <w:sz w:val="24"/>
          <w:szCs w:val="24"/>
          <w:lang w:val="en-US"/>
        </w:rPr>
      </w:pPr>
      <w:r w:rsidRPr="00EF331F">
        <w:rPr>
          <w:sz w:val="24"/>
          <w:szCs w:val="24"/>
          <w:lang w:val="en-US"/>
        </w:rPr>
        <w:t>The identity of the person:</w:t>
      </w:r>
    </w:p>
    <w:p w14:paraId="630D96D6" w14:textId="7CE94285" w:rsidR="0043710D" w:rsidRPr="00EF331F" w:rsidRDefault="00EF331F" w:rsidP="0043710D">
      <w:pPr>
        <w:pStyle w:val="DokTytul"/>
        <w:framePr w:w="0" w:hRule="auto" w:wrap="auto" w:vAnchor="margin" w:hAnchor="text" w:xAlign="left" w:yAlign="inline"/>
        <w:tabs>
          <w:tab w:val="left" w:pos="1985"/>
        </w:tabs>
        <w:spacing w:before="360" w:after="360"/>
        <w:jc w:val="both"/>
        <w:rPr>
          <w:b w:val="0"/>
          <w:bCs/>
          <w:sz w:val="24"/>
          <w:szCs w:val="24"/>
          <w:lang w:val="en-US"/>
        </w:rPr>
      </w:pPr>
      <w:r w:rsidRPr="00EF331F">
        <w:rPr>
          <w:b w:val="0"/>
          <w:bCs/>
          <w:sz w:val="24"/>
          <w:szCs w:val="24"/>
          <w:lang w:val="en-US"/>
        </w:rPr>
        <w:t>Name</w:t>
      </w:r>
      <w:r w:rsidR="0043710D" w:rsidRPr="00EF331F">
        <w:rPr>
          <w:b w:val="0"/>
          <w:bCs/>
          <w:sz w:val="24"/>
          <w:szCs w:val="24"/>
          <w:lang w:val="en-US"/>
        </w:rPr>
        <w:t xml:space="preserve"> </w:t>
      </w:r>
      <w:r w:rsidRPr="00EF331F">
        <w:rPr>
          <w:b w:val="0"/>
          <w:bCs/>
          <w:sz w:val="24"/>
          <w:szCs w:val="24"/>
          <w:lang w:val="en-US"/>
        </w:rPr>
        <w:t>surname</w:t>
      </w:r>
      <w:r w:rsidR="0043710D" w:rsidRPr="00EF331F">
        <w:rPr>
          <w:b w:val="0"/>
          <w:bCs/>
          <w:sz w:val="24"/>
          <w:szCs w:val="24"/>
          <w:lang w:val="en-US"/>
        </w:rPr>
        <w:t>: ____________________________________________________________________</w:t>
      </w:r>
    </w:p>
    <w:p w14:paraId="1B6080D0" w14:textId="0EBD1FA1" w:rsidR="0043710D" w:rsidRPr="00EF331F" w:rsidRDefault="00EF331F" w:rsidP="0043710D">
      <w:pPr>
        <w:pStyle w:val="DokTytul"/>
        <w:framePr w:w="0" w:hRule="auto" w:wrap="auto" w:vAnchor="margin" w:hAnchor="text" w:xAlign="left" w:yAlign="inline"/>
        <w:tabs>
          <w:tab w:val="left" w:pos="1985"/>
        </w:tabs>
        <w:spacing w:before="360" w:after="360"/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  <w:lang w:val="en-US"/>
        </w:rPr>
        <w:t>Telephone number</w:t>
      </w:r>
      <w:r w:rsidR="0043710D" w:rsidRPr="00EF331F">
        <w:rPr>
          <w:b w:val="0"/>
          <w:bCs/>
          <w:sz w:val="24"/>
          <w:szCs w:val="24"/>
          <w:lang w:val="en-US"/>
        </w:rPr>
        <w:t>:</w:t>
      </w:r>
      <w:r>
        <w:rPr>
          <w:b w:val="0"/>
          <w:bCs/>
          <w:sz w:val="24"/>
          <w:szCs w:val="24"/>
          <w:lang w:val="en-US"/>
        </w:rPr>
        <w:t xml:space="preserve"> </w:t>
      </w:r>
      <w:r w:rsidR="0043710D" w:rsidRPr="00EF331F">
        <w:rPr>
          <w:b w:val="0"/>
          <w:bCs/>
          <w:sz w:val="24"/>
          <w:szCs w:val="24"/>
          <w:lang w:val="en-US"/>
        </w:rPr>
        <w:t>___________________________________________________________________</w:t>
      </w:r>
    </w:p>
    <w:p w14:paraId="603A62B5" w14:textId="45FE9383" w:rsidR="0043710D" w:rsidRPr="00EF331F" w:rsidRDefault="00EF331F" w:rsidP="0043710D">
      <w:pPr>
        <w:pStyle w:val="DokTytul"/>
        <w:framePr w:w="0" w:hRule="auto" w:wrap="auto" w:vAnchor="margin" w:hAnchor="text" w:xAlign="left" w:yAlign="inline"/>
        <w:tabs>
          <w:tab w:val="left" w:pos="1985"/>
        </w:tabs>
        <w:spacing w:before="360" w:after="360"/>
        <w:jc w:val="both"/>
        <w:rPr>
          <w:b w:val="0"/>
          <w:bCs/>
          <w:sz w:val="24"/>
          <w:szCs w:val="24"/>
          <w:lang w:val="en-US"/>
        </w:rPr>
      </w:pPr>
      <w:r w:rsidRPr="00EF331F">
        <w:rPr>
          <w:b w:val="0"/>
          <w:bCs/>
          <w:sz w:val="24"/>
          <w:szCs w:val="24"/>
          <w:lang w:val="en-US"/>
        </w:rPr>
        <w:t>E-mail address:</w:t>
      </w:r>
      <w:r w:rsidR="0043710D" w:rsidRPr="00EF331F">
        <w:rPr>
          <w:b w:val="0"/>
          <w:bCs/>
          <w:sz w:val="24"/>
          <w:szCs w:val="24"/>
          <w:lang w:val="en-US"/>
        </w:rPr>
        <w:t>____________________________________________________________________</w:t>
      </w:r>
    </w:p>
    <w:p w14:paraId="3273CBB7" w14:textId="77777777" w:rsidR="00EF331F" w:rsidRDefault="00EF331F" w:rsidP="0043710D">
      <w:pPr>
        <w:rPr>
          <w:rFonts w:ascii="Arial Narrow" w:hAnsi="Arial Narrow"/>
          <w:b/>
          <w:sz w:val="24"/>
          <w:szCs w:val="24"/>
          <w:lang w:val="en-US"/>
        </w:rPr>
      </w:pPr>
      <w:r w:rsidRPr="00EF331F">
        <w:rPr>
          <w:rFonts w:ascii="Arial Narrow" w:hAnsi="Arial Narrow"/>
          <w:b/>
          <w:sz w:val="24"/>
          <w:szCs w:val="24"/>
          <w:lang w:val="en-US"/>
        </w:rPr>
        <w:t>Application content:</w:t>
      </w:r>
    </w:p>
    <w:p w14:paraId="31C3D25E" w14:textId="30FB4431" w:rsidR="0043710D" w:rsidRPr="00EF331F" w:rsidRDefault="0043710D" w:rsidP="0043710D">
      <w:pPr>
        <w:rPr>
          <w:lang w:val="en-US"/>
        </w:rPr>
      </w:pPr>
      <w:r w:rsidRPr="000E37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9E649" wp14:editId="00946553">
                <wp:simplePos x="0" y="0"/>
                <wp:positionH relativeFrom="column">
                  <wp:posOffset>6985</wp:posOffset>
                </wp:positionH>
                <wp:positionV relativeFrom="paragraph">
                  <wp:posOffset>101600</wp:posOffset>
                </wp:positionV>
                <wp:extent cx="5692140" cy="24917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2491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76098" w14:textId="77777777" w:rsidR="00D33BA3" w:rsidRDefault="0043710D" w:rsidP="0043710D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1784">
                              <w:rPr>
                                <w:color w:val="000000" w:themeColor="text1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6F1627C" w14:textId="77777777" w:rsidR="0043710D" w:rsidRDefault="0043710D" w:rsidP="0043710D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</w:t>
                            </w:r>
                          </w:p>
                          <w:p w14:paraId="555C22E3" w14:textId="77777777" w:rsidR="0043710D" w:rsidRPr="00341784" w:rsidRDefault="0043710D" w:rsidP="0043710D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E649" id="Prostokąt 2" o:spid="_x0000_s1026" style="position:absolute;margin-left:.55pt;margin-top:8pt;width:448.2pt;height:1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" filled="f" strokecolor="#70ad47 [3209]" strokeweight="1pt">
                <v:textbox>
                  <w:txbxContent>
                    <w:p w14:paraId="26676098" w14:textId="77777777" w:rsidR="00D33BA3" w:rsidRDefault="0043710D" w:rsidP="0043710D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41784">
                        <w:rPr>
                          <w:color w:val="000000" w:themeColor="text1"/>
                        </w:rPr>
                        <w:t>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6F1627C" w14:textId="77777777" w:rsidR="0043710D" w:rsidRDefault="0043710D" w:rsidP="0043710D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</w:t>
                      </w:r>
                    </w:p>
                    <w:p w14:paraId="555C22E3" w14:textId="77777777" w:rsidR="0043710D" w:rsidRPr="00341784" w:rsidRDefault="0043710D" w:rsidP="0043710D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06A40BB" w14:textId="77777777" w:rsidR="0043710D" w:rsidRPr="00EF331F" w:rsidRDefault="0043710D" w:rsidP="0043710D">
      <w:pPr>
        <w:rPr>
          <w:lang w:val="en-US"/>
        </w:rPr>
      </w:pPr>
    </w:p>
    <w:p w14:paraId="474224F1" w14:textId="77777777" w:rsidR="0043710D" w:rsidRPr="00EF331F" w:rsidRDefault="0043710D" w:rsidP="0043710D">
      <w:pPr>
        <w:rPr>
          <w:lang w:val="en-US"/>
        </w:rPr>
      </w:pPr>
    </w:p>
    <w:p w14:paraId="4F9017AD" w14:textId="77777777" w:rsidR="0043710D" w:rsidRPr="00EF331F" w:rsidRDefault="0043710D" w:rsidP="0043710D">
      <w:pPr>
        <w:rPr>
          <w:lang w:val="en-US"/>
        </w:rPr>
      </w:pPr>
    </w:p>
    <w:p w14:paraId="65E937CA" w14:textId="77777777" w:rsidR="0043710D" w:rsidRPr="00EF331F" w:rsidRDefault="0043710D" w:rsidP="0043710D">
      <w:pPr>
        <w:rPr>
          <w:lang w:val="en-US"/>
        </w:rPr>
      </w:pPr>
    </w:p>
    <w:p w14:paraId="3F0E2875" w14:textId="77777777" w:rsidR="0043710D" w:rsidRPr="00EF331F" w:rsidRDefault="0043710D" w:rsidP="0043710D">
      <w:pPr>
        <w:rPr>
          <w:lang w:val="en-US"/>
        </w:rPr>
      </w:pPr>
    </w:p>
    <w:p w14:paraId="1D32F5CF" w14:textId="77777777" w:rsidR="0043710D" w:rsidRPr="00EF331F" w:rsidRDefault="0043710D" w:rsidP="0043710D">
      <w:pPr>
        <w:rPr>
          <w:lang w:val="en-US"/>
        </w:rPr>
      </w:pPr>
    </w:p>
    <w:p w14:paraId="470CCFDB" w14:textId="77777777" w:rsidR="0043710D" w:rsidRPr="00EF331F" w:rsidRDefault="0043710D" w:rsidP="0043710D">
      <w:pPr>
        <w:rPr>
          <w:lang w:val="en-US"/>
        </w:rPr>
      </w:pPr>
    </w:p>
    <w:p w14:paraId="518ECD3D" w14:textId="77777777" w:rsidR="0043710D" w:rsidRPr="00EF331F" w:rsidRDefault="0043710D" w:rsidP="0043710D">
      <w:pPr>
        <w:ind w:firstLine="708"/>
        <w:rPr>
          <w:sz w:val="20"/>
          <w:szCs w:val="20"/>
          <w:lang w:val="en-US"/>
        </w:rPr>
      </w:pPr>
    </w:p>
    <w:p w14:paraId="6E647E57" w14:textId="77777777" w:rsidR="0043710D" w:rsidRPr="00EF331F" w:rsidRDefault="0043710D" w:rsidP="0043710D">
      <w:pPr>
        <w:ind w:firstLine="708"/>
        <w:rPr>
          <w:sz w:val="20"/>
          <w:szCs w:val="20"/>
          <w:lang w:val="en-US"/>
        </w:rPr>
      </w:pPr>
    </w:p>
    <w:p w14:paraId="204FC000" w14:textId="77777777" w:rsidR="0043710D" w:rsidRPr="00EF331F" w:rsidRDefault="0043710D" w:rsidP="0043710D">
      <w:pPr>
        <w:ind w:firstLine="708"/>
        <w:rPr>
          <w:sz w:val="20"/>
          <w:szCs w:val="20"/>
          <w:lang w:val="en-US"/>
        </w:rPr>
      </w:pPr>
    </w:p>
    <w:p w14:paraId="2E858529" w14:textId="77777777" w:rsidR="0043710D" w:rsidRPr="00EF331F" w:rsidRDefault="00D33BA3" w:rsidP="0043710D">
      <w:pPr>
        <w:ind w:firstLine="708"/>
        <w:rPr>
          <w:sz w:val="20"/>
          <w:szCs w:val="20"/>
          <w:lang w:val="en-US"/>
        </w:rPr>
      </w:pPr>
      <w:r w:rsidRPr="000E37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FDCB8" wp14:editId="0DC368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2140" cy="2491740"/>
                <wp:effectExtent l="0" t="0" r="2286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2491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A62A" w14:textId="77777777" w:rsidR="00D33BA3" w:rsidRDefault="00D33BA3" w:rsidP="00D33BA3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1784">
                              <w:rPr>
                                <w:color w:val="000000" w:themeColor="text1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7747664" w14:textId="77777777" w:rsidR="00D33BA3" w:rsidRDefault="00D33BA3" w:rsidP="00D33BA3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</w:t>
                            </w:r>
                          </w:p>
                          <w:p w14:paraId="29EED211" w14:textId="77777777" w:rsidR="00D33BA3" w:rsidRPr="00341784" w:rsidRDefault="00D33BA3" w:rsidP="00D33BA3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FDCB8" id="Prostokąt 5" o:spid="_x0000_s1027" style="position:absolute;left:0;text-align:left;margin-left:0;margin-top:0;width:448.2pt;height:1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" filled="f" strokecolor="#70ad47 [3209]" strokeweight="1pt">
                <v:textbox>
                  <w:txbxContent>
                    <w:p w14:paraId="5775A62A" w14:textId="77777777" w:rsidR="00D33BA3" w:rsidRDefault="00D33BA3" w:rsidP="00D33BA3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41784">
                        <w:rPr>
                          <w:color w:val="000000" w:themeColor="text1"/>
                        </w:rPr>
                        <w:t>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7747664" w14:textId="77777777" w:rsidR="00D33BA3" w:rsidRDefault="00D33BA3" w:rsidP="00D33BA3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</w:t>
                      </w:r>
                    </w:p>
                    <w:p w14:paraId="29EED211" w14:textId="77777777" w:rsidR="00D33BA3" w:rsidRPr="00341784" w:rsidRDefault="00D33BA3" w:rsidP="00D33BA3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3524278" w14:textId="77777777" w:rsidR="0043710D" w:rsidRPr="00EF331F" w:rsidRDefault="0043710D" w:rsidP="0043710D">
      <w:pPr>
        <w:ind w:firstLine="708"/>
        <w:rPr>
          <w:sz w:val="20"/>
          <w:szCs w:val="20"/>
          <w:lang w:val="en-US"/>
        </w:rPr>
      </w:pPr>
    </w:p>
    <w:p w14:paraId="15CCE7DD" w14:textId="77777777" w:rsidR="0043710D" w:rsidRPr="00EF331F" w:rsidRDefault="0043710D" w:rsidP="0043710D">
      <w:pPr>
        <w:ind w:firstLine="708"/>
        <w:rPr>
          <w:sz w:val="20"/>
          <w:szCs w:val="20"/>
          <w:lang w:val="en-US"/>
        </w:rPr>
      </w:pPr>
    </w:p>
    <w:p w14:paraId="70E7BCD5" w14:textId="77777777" w:rsidR="0043710D" w:rsidRPr="00EF331F" w:rsidRDefault="0043710D" w:rsidP="0043710D">
      <w:pPr>
        <w:ind w:firstLine="708"/>
        <w:rPr>
          <w:sz w:val="20"/>
          <w:szCs w:val="20"/>
          <w:lang w:val="en-US"/>
        </w:rPr>
      </w:pPr>
    </w:p>
    <w:p w14:paraId="05443663" w14:textId="77777777" w:rsidR="0043710D" w:rsidRPr="00EF331F" w:rsidRDefault="0043710D" w:rsidP="0043710D">
      <w:pPr>
        <w:ind w:firstLine="708"/>
        <w:rPr>
          <w:sz w:val="20"/>
          <w:szCs w:val="20"/>
          <w:lang w:val="en-US"/>
        </w:rPr>
      </w:pPr>
    </w:p>
    <w:p w14:paraId="24E722F2" w14:textId="77777777" w:rsidR="0043710D" w:rsidRPr="00EF331F" w:rsidRDefault="0043710D" w:rsidP="0043710D">
      <w:pPr>
        <w:ind w:firstLine="708"/>
        <w:rPr>
          <w:rFonts w:ascii="Arial Narrow" w:hAnsi="Arial Narrow"/>
          <w:sz w:val="20"/>
          <w:szCs w:val="20"/>
          <w:lang w:val="en-US"/>
        </w:rPr>
      </w:pPr>
    </w:p>
    <w:p w14:paraId="5234737B" w14:textId="77777777" w:rsidR="00D33BA3" w:rsidRPr="00EF331F" w:rsidRDefault="00D33BA3" w:rsidP="0043710D">
      <w:pPr>
        <w:ind w:firstLine="708"/>
        <w:rPr>
          <w:rFonts w:ascii="Arial Narrow" w:hAnsi="Arial Narrow"/>
          <w:sz w:val="20"/>
          <w:szCs w:val="20"/>
          <w:lang w:val="en-US"/>
        </w:rPr>
      </w:pPr>
    </w:p>
    <w:p w14:paraId="413F2028" w14:textId="77777777" w:rsidR="00D33BA3" w:rsidRPr="00EF331F" w:rsidRDefault="00D33BA3" w:rsidP="0043710D">
      <w:pPr>
        <w:ind w:firstLine="708"/>
        <w:rPr>
          <w:rFonts w:ascii="Arial Narrow" w:hAnsi="Arial Narrow"/>
          <w:sz w:val="20"/>
          <w:szCs w:val="20"/>
          <w:lang w:val="en-US"/>
        </w:rPr>
      </w:pPr>
    </w:p>
    <w:p w14:paraId="2DC17CA5" w14:textId="77777777" w:rsidR="00D33BA3" w:rsidRPr="00EF331F" w:rsidRDefault="00D33BA3" w:rsidP="0043710D">
      <w:pPr>
        <w:ind w:firstLine="708"/>
        <w:rPr>
          <w:rFonts w:ascii="Arial Narrow" w:hAnsi="Arial Narrow"/>
          <w:sz w:val="20"/>
          <w:szCs w:val="20"/>
          <w:lang w:val="en-US"/>
        </w:rPr>
      </w:pPr>
    </w:p>
    <w:p w14:paraId="72D77ECF" w14:textId="77777777" w:rsidR="00D33BA3" w:rsidRPr="00EF331F" w:rsidRDefault="00D33BA3" w:rsidP="0043710D">
      <w:pPr>
        <w:ind w:firstLine="708"/>
        <w:rPr>
          <w:rFonts w:ascii="Arial Narrow" w:hAnsi="Arial Narrow"/>
          <w:sz w:val="20"/>
          <w:szCs w:val="20"/>
          <w:lang w:val="en-US"/>
        </w:rPr>
      </w:pPr>
    </w:p>
    <w:p w14:paraId="5028C63B" w14:textId="77777777" w:rsidR="00D33BA3" w:rsidRPr="00EF331F" w:rsidRDefault="00D33BA3" w:rsidP="0043710D">
      <w:pPr>
        <w:ind w:firstLine="708"/>
        <w:rPr>
          <w:rFonts w:ascii="Arial Narrow" w:hAnsi="Arial Narrow"/>
          <w:sz w:val="20"/>
          <w:szCs w:val="20"/>
          <w:lang w:val="en-US"/>
        </w:rPr>
      </w:pPr>
    </w:p>
    <w:p w14:paraId="4749A92A" w14:textId="77777777" w:rsidR="0043710D" w:rsidRPr="00EF331F" w:rsidRDefault="0043710D" w:rsidP="0043710D">
      <w:pPr>
        <w:ind w:firstLine="708"/>
        <w:rPr>
          <w:rFonts w:ascii="Arial Narrow" w:hAnsi="Arial Narrow"/>
          <w:sz w:val="20"/>
          <w:szCs w:val="20"/>
          <w:lang w:val="en-US"/>
        </w:rPr>
      </w:pPr>
    </w:p>
    <w:p w14:paraId="6FEB8107" w14:textId="77777777" w:rsidR="0043710D" w:rsidRPr="000E3730" w:rsidRDefault="0043710D" w:rsidP="000D111B">
      <w:pPr>
        <w:rPr>
          <w:rFonts w:ascii="Arial Narrow" w:hAnsi="Arial Narrow"/>
          <w:sz w:val="20"/>
          <w:szCs w:val="20"/>
        </w:rPr>
      </w:pPr>
      <w:r w:rsidRPr="000E3730">
        <w:rPr>
          <w:rFonts w:ascii="Arial Narrow" w:hAnsi="Arial Narrow"/>
          <w:sz w:val="20"/>
          <w:szCs w:val="20"/>
        </w:rPr>
        <w:t>___________________________</w:t>
      </w:r>
      <w:r w:rsidRPr="000E3730">
        <w:rPr>
          <w:rFonts w:ascii="Arial Narrow" w:hAnsi="Arial Narrow"/>
          <w:sz w:val="20"/>
          <w:szCs w:val="20"/>
        </w:rPr>
        <w:tab/>
      </w:r>
      <w:r w:rsidRPr="000E3730">
        <w:rPr>
          <w:rFonts w:ascii="Arial Narrow" w:hAnsi="Arial Narrow"/>
          <w:sz w:val="20"/>
          <w:szCs w:val="20"/>
        </w:rPr>
        <w:tab/>
      </w:r>
      <w:r w:rsidRPr="000E3730">
        <w:rPr>
          <w:rFonts w:ascii="Arial Narrow" w:hAnsi="Arial Narrow"/>
          <w:sz w:val="20"/>
          <w:szCs w:val="20"/>
        </w:rPr>
        <w:tab/>
      </w:r>
      <w:r w:rsidR="000D111B" w:rsidRPr="000E3730">
        <w:rPr>
          <w:rFonts w:ascii="Arial Narrow" w:hAnsi="Arial Narrow"/>
          <w:sz w:val="20"/>
          <w:szCs w:val="20"/>
        </w:rPr>
        <w:t xml:space="preserve">                          </w:t>
      </w:r>
      <w:r w:rsidRPr="000E3730">
        <w:rPr>
          <w:rFonts w:ascii="Arial Narrow" w:hAnsi="Arial Narrow"/>
          <w:sz w:val="20"/>
          <w:szCs w:val="20"/>
        </w:rPr>
        <w:t>_______________________________________</w:t>
      </w:r>
    </w:p>
    <w:p w14:paraId="011762D0" w14:textId="0A45457C" w:rsidR="0043710D" w:rsidRDefault="000D111B" w:rsidP="00EF331F">
      <w:pPr>
        <w:rPr>
          <w:rFonts w:ascii="Arial Narrow" w:hAnsi="Arial Narrow"/>
          <w:sz w:val="20"/>
          <w:szCs w:val="20"/>
          <w:lang w:val="en-US"/>
        </w:rPr>
      </w:pPr>
      <w:r w:rsidRPr="00EF331F">
        <w:rPr>
          <w:rFonts w:ascii="Arial Narrow" w:hAnsi="Arial Narrow"/>
          <w:sz w:val="20"/>
          <w:szCs w:val="20"/>
          <w:lang w:val="en-US"/>
        </w:rPr>
        <w:t xml:space="preserve">  </w:t>
      </w:r>
      <w:r w:rsidR="00EF331F" w:rsidRPr="00EF331F">
        <w:rPr>
          <w:rFonts w:ascii="Arial Narrow" w:hAnsi="Arial Narrow"/>
          <w:sz w:val="20"/>
          <w:szCs w:val="20"/>
          <w:lang w:val="en-US"/>
        </w:rPr>
        <w:t>Application preparation date</w:t>
      </w:r>
      <w:r w:rsidR="0043710D" w:rsidRPr="00EF331F">
        <w:rPr>
          <w:rFonts w:ascii="Arial Narrow" w:hAnsi="Arial Narrow"/>
          <w:sz w:val="20"/>
          <w:szCs w:val="20"/>
          <w:lang w:val="en-US"/>
        </w:rPr>
        <w:tab/>
      </w:r>
      <w:r w:rsidR="0043710D" w:rsidRPr="00EF331F">
        <w:rPr>
          <w:rFonts w:ascii="Arial Narrow" w:hAnsi="Arial Narrow"/>
          <w:sz w:val="20"/>
          <w:szCs w:val="20"/>
          <w:lang w:val="en-US"/>
        </w:rPr>
        <w:tab/>
      </w:r>
      <w:r w:rsidR="0043710D" w:rsidRPr="00EF331F">
        <w:rPr>
          <w:rFonts w:ascii="Arial Narrow" w:hAnsi="Arial Narrow"/>
          <w:sz w:val="20"/>
          <w:szCs w:val="20"/>
          <w:lang w:val="en-US"/>
        </w:rPr>
        <w:tab/>
      </w:r>
      <w:r w:rsidR="0043710D" w:rsidRPr="00EF331F">
        <w:rPr>
          <w:rFonts w:ascii="Arial Narrow" w:hAnsi="Arial Narrow"/>
          <w:sz w:val="20"/>
          <w:szCs w:val="20"/>
          <w:lang w:val="en-US"/>
        </w:rPr>
        <w:tab/>
      </w:r>
      <w:r w:rsidR="0043710D" w:rsidRPr="00EF331F">
        <w:rPr>
          <w:rFonts w:ascii="Arial Narrow" w:hAnsi="Arial Narrow"/>
          <w:sz w:val="20"/>
          <w:szCs w:val="20"/>
          <w:lang w:val="en-US"/>
        </w:rPr>
        <w:tab/>
      </w:r>
      <w:r w:rsidRPr="00EF331F">
        <w:rPr>
          <w:rFonts w:ascii="Arial Narrow" w:hAnsi="Arial Narrow"/>
          <w:sz w:val="20"/>
          <w:szCs w:val="20"/>
          <w:lang w:val="en-US"/>
        </w:rPr>
        <w:t xml:space="preserve">      </w:t>
      </w:r>
      <w:r w:rsidR="00EF331F" w:rsidRPr="00EF331F">
        <w:rPr>
          <w:rFonts w:ascii="Arial Narrow" w:hAnsi="Arial Narrow"/>
          <w:sz w:val="20"/>
          <w:szCs w:val="20"/>
          <w:lang w:val="en-US"/>
        </w:rPr>
        <w:t>Legible signature of the applicant</w:t>
      </w:r>
    </w:p>
    <w:p w14:paraId="1E876AE9" w14:textId="77777777" w:rsidR="00EF331F" w:rsidRPr="00EF331F" w:rsidRDefault="00EF331F" w:rsidP="00EF331F">
      <w:pPr>
        <w:jc w:val="both"/>
        <w:rPr>
          <w:lang w:val="en-US"/>
        </w:rPr>
      </w:pPr>
    </w:p>
    <w:p w14:paraId="3810BA5A" w14:textId="76DD76F7" w:rsidR="0043710D" w:rsidRPr="00EF331F" w:rsidRDefault="00EF331F" w:rsidP="00EF331F">
      <w:pPr>
        <w:spacing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EF331F">
        <w:rPr>
          <w:rFonts w:ascii="Arial Narrow" w:hAnsi="Arial Narrow"/>
          <w:sz w:val="20"/>
          <w:szCs w:val="20"/>
          <w:lang w:val="en-US"/>
        </w:rPr>
        <w:t xml:space="preserve">We would like to inform you that the Controller of your personal data is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Grenevia</w:t>
      </w:r>
      <w:proofErr w:type="spellEnd"/>
      <w:r w:rsidRPr="00EF331F">
        <w:rPr>
          <w:rFonts w:ascii="Arial Narrow" w:hAnsi="Arial Narrow"/>
          <w:sz w:val="20"/>
          <w:szCs w:val="20"/>
          <w:lang w:val="en-US"/>
        </w:rPr>
        <w:t xml:space="preserve"> SA with its registered office in Katowice, Al. </w:t>
      </w:r>
      <w:proofErr w:type="spellStart"/>
      <w:r w:rsidRPr="00EF331F">
        <w:rPr>
          <w:rFonts w:ascii="Arial Narrow" w:hAnsi="Arial Narrow"/>
          <w:sz w:val="20"/>
          <w:szCs w:val="20"/>
          <w:lang w:val="en-US"/>
        </w:rPr>
        <w:t>Roździeńskiego</w:t>
      </w:r>
      <w:proofErr w:type="spellEnd"/>
      <w:r w:rsidRPr="00EF331F">
        <w:rPr>
          <w:rFonts w:ascii="Arial Narrow" w:hAnsi="Arial Narrow"/>
          <w:sz w:val="20"/>
          <w:szCs w:val="20"/>
          <w:lang w:val="en-US"/>
        </w:rPr>
        <w:t xml:space="preserve"> 1a KRS (National Court Register Number): 0000048716, </w:t>
      </w:r>
      <w:proofErr w:type="spellStart"/>
      <w:r w:rsidRPr="00EF331F">
        <w:rPr>
          <w:rFonts w:ascii="Arial Narrow" w:hAnsi="Arial Narrow"/>
          <w:sz w:val="20"/>
          <w:szCs w:val="20"/>
          <w:lang w:val="en-US"/>
        </w:rPr>
        <w:t>Regon</w:t>
      </w:r>
      <w:proofErr w:type="spellEnd"/>
      <w:r w:rsidRPr="00EF331F">
        <w:rPr>
          <w:rFonts w:ascii="Arial Narrow" w:hAnsi="Arial Narrow"/>
          <w:sz w:val="20"/>
          <w:szCs w:val="20"/>
          <w:lang w:val="en-US"/>
        </w:rPr>
        <w:t xml:space="preserve"> (National Business Registry Number):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EF331F">
        <w:rPr>
          <w:rFonts w:ascii="Arial Narrow" w:hAnsi="Arial Narrow"/>
          <w:sz w:val="20"/>
          <w:szCs w:val="20"/>
          <w:lang w:val="en-US"/>
        </w:rPr>
        <w:t>270641528, NIP (Tax Identification Number): 6340126246. If you have any questions concerning the processing of personal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EF331F">
        <w:rPr>
          <w:rFonts w:ascii="Arial Narrow" w:hAnsi="Arial Narrow"/>
          <w:sz w:val="20"/>
          <w:szCs w:val="20"/>
          <w:lang w:val="en-US"/>
        </w:rPr>
        <w:t>data, feel free to contact the Data Protection Officer by e-mail: iod@famur.com.pl or by letter sent to our registered office with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EF331F">
        <w:rPr>
          <w:rFonts w:ascii="Arial Narrow" w:hAnsi="Arial Narrow"/>
          <w:sz w:val="20"/>
          <w:szCs w:val="20"/>
          <w:lang w:val="en-US"/>
        </w:rPr>
        <w:t>a note 'Data Protection Officer'. Your personal data will be processed in order to examine the application and to contact you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EF331F">
        <w:rPr>
          <w:rFonts w:ascii="Arial Narrow" w:hAnsi="Arial Narrow"/>
          <w:sz w:val="20"/>
          <w:szCs w:val="20"/>
          <w:lang w:val="en-US"/>
        </w:rPr>
        <w:t>under Article 6(1)(c) and (f) of Regulation (EU) No 2016/679 of the European Parliament and of the Council. Your personal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EF331F">
        <w:rPr>
          <w:rFonts w:ascii="Arial Narrow" w:hAnsi="Arial Narrow"/>
          <w:sz w:val="20"/>
          <w:szCs w:val="20"/>
          <w:lang w:val="en-US"/>
        </w:rPr>
        <w:t>data will not be processed by automated means, including profiling. Personal data will be stored for a period allowing for the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EF331F">
        <w:rPr>
          <w:rFonts w:ascii="Arial Narrow" w:hAnsi="Arial Narrow"/>
          <w:sz w:val="20"/>
          <w:szCs w:val="20"/>
          <w:lang w:val="en-US"/>
        </w:rPr>
        <w:t>accountability of the compliance with a legal obligation towards the supervisory authority and the Data Subject. You have the</w:t>
      </w:r>
      <w:r>
        <w:rPr>
          <w:rFonts w:ascii="Arial Narrow" w:hAnsi="Arial Narrow"/>
          <w:sz w:val="20"/>
          <w:szCs w:val="20"/>
          <w:lang w:val="en-US"/>
        </w:rPr>
        <w:t xml:space="preserve"> r</w:t>
      </w:r>
      <w:r w:rsidRPr="00EF331F">
        <w:rPr>
          <w:rFonts w:ascii="Arial Narrow" w:hAnsi="Arial Narrow"/>
          <w:sz w:val="20"/>
          <w:szCs w:val="20"/>
          <w:lang w:val="en-US"/>
        </w:rPr>
        <w:t>ight to access, rectify, restrict the processing of, delete, transfer, and object to further processing of your personal data.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EF331F">
        <w:rPr>
          <w:rFonts w:ascii="Arial Narrow" w:hAnsi="Arial Narrow"/>
          <w:sz w:val="20"/>
          <w:szCs w:val="20"/>
          <w:lang w:val="en-US"/>
        </w:rPr>
        <w:t>Providing personal data is voluntary but necessary for this Application to be executed. We would also like to inform you that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EF331F">
        <w:rPr>
          <w:rFonts w:ascii="Arial Narrow" w:hAnsi="Arial Narrow"/>
          <w:sz w:val="20"/>
          <w:szCs w:val="20"/>
          <w:lang w:val="en-US"/>
        </w:rPr>
        <w:t>you have the right to lodge a complaint with the President of the Personal Data Protection Office.</w:t>
      </w:r>
      <w:r w:rsidRPr="00EF331F">
        <w:rPr>
          <w:rFonts w:ascii="Arial Narrow" w:hAnsi="Arial Narrow"/>
          <w:sz w:val="20"/>
          <w:szCs w:val="20"/>
          <w:lang w:val="en-US"/>
        </w:rPr>
        <w:cr/>
      </w:r>
    </w:p>
    <w:sectPr w:rsidR="0043710D" w:rsidRPr="00EF331F" w:rsidSect="00D33B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F431" w14:textId="77777777" w:rsidR="001712FC" w:rsidRDefault="001712FC" w:rsidP="0043710D">
      <w:pPr>
        <w:spacing w:after="0" w:line="240" w:lineRule="auto"/>
      </w:pPr>
      <w:r>
        <w:separator/>
      </w:r>
    </w:p>
  </w:endnote>
  <w:endnote w:type="continuationSeparator" w:id="0">
    <w:p w14:paraId="02A22EB3" w14:textId="77777777" w:rsidR="001712FC" w:rsidRDefault="001712FC" w:rsidP="0043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E632" w14:textId="623E611E" w:rsidR="0043710D" w:rsidRPr="00EF331F" w:rsidRDefault="00EF331F" w:rsidP="0043710D">
    <w:pPr>
      <w:pStyle w:val="Stopka"/>
      <w:jc w:val="right"/>
      <w:rPr>
        <w:rFonts w:ascii="Arial Narrow" w:hAnsi="Arial Narrow"/>
        <w:lang w:val="en-US"/>
      </w:rPr>
    </w:pPr>
    <w:r w:rsidRPr="00EF331F">
      <w:rPr>
        <w:rFonts w:ascii="Arial Narrow" w:hAnsi="Arial Narrow"/>
        <w:lang w:val="en-US"/>
      </w:rPr>
      <w:t xml:space="preserve">PROCEDURE FOR THE EXERCISING OF RIGHTS OF DATA SUBJECTS IN THE </w:t>
    </w:r>
    <w:r>
      <w:rPr>
        <w:rFonts w:ascii="Arial Narrow" w:hAnsi="Arial Narrow"/>
        <w:lang w:val="en-US"/>
      </w:rPr>
      <w:t>GRENEVIA</w:t>
    </w:r>
    <w:r w:rsidRPr="00EF331F">
      <w:rPr>
        <w:rFonts w:ascii="Arial Narrow" w:hAnsi="Arial Narrow"/>
        <w:lang w:val="en-US"/>
      </w:rPr>
      <w:t xml:space="preserve">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E451" w14:textId="77777777" w:rsidR="001712FC" w:rsidRDefault="001712FC" w:rsidP="0043710D">
      <w:pPr>
        <w:spacing w:after="0" w:line="240" w:lineRule="auto"/>
      </w:pPr>
      <w:r>
        <w:separator/>
      </w:r>
    </w:p>
  </w:footnote>
  <w:footnote w:type="continuationSeparator" w:id="0">
    <w:p w14:paraId="50A90B7F" w14:textId="77777777" w:rsidR="001712FC" w:rsidRDefault="001712FC" w:rsidP="0043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379A" w14:textId="227A51D4" w:rsidR="0043710D" w:rsidRDefault="000E3730">
    <w:pPr>
      <w:pStyle w:val="Nagwek"/>
    </w:pPr>
    <w:r>
      <w:rPr>
        <w:noProof/>
      </w:rPr>
      <w:drawing>
        <wp:inline distT="0" distB="0" distL="0" distR="0" wp14:anchorId="49A201BD" wp14:editId="0CBC8337">
          <wp:extent cx="1401308" cy="4635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369" cy="46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1A2"/>
    <w:multiLevelType w:val="multilevel"/>
    <w:tmpl w:val="5EA20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bullet"/>
      <w:lvlText w:val="‒"/>
      <w:lvlJc w:val="left"/>
      <w:pPr>
        <w:ind w:left="1494" w:hanging="360"/>
      </w:pPr>
      <w:rPr>
        <w:rFonts w:ascii="Verdana" w:hAnsi="Verdana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" w15:restartNumberingAfterBreak="0">
    <w:nsid w:val="345F6537"/>
    <w:multiLevelType w:val="multilevel"/>
    <w:tmpl w:val="FC2CD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" w15:restartNumberingAfterBreak="0">
    <w:nsid w:val="3DEA768B"/>
    <w:multiLevelType w:val="multilevel"/>
    <w:tmpl w:val="F1C22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3" w15:restartNumberingAfterBreak="0">
    <w:nsid w:val="3F074135"/>
    <w:multiLevelType w:val="multilevel"/>
    <w:tmpl w:val="B9CC42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" w15:restartNumberingAfterBreak="0">
    <w:nsid w:val="4E32277A"/>
    <w:multiLevelType w:val="multilevel"/>
    <w:tmpl w:val="6486F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5" w15:restartNumberingAfterBreak="0">
    <w:nsid w:val="57367F9D"/>
    <w:multiLevelType w:val="multilevel"/>
    <w:tmpl w:val="20DE4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64EB52DC"/>
    <w:multiLevelType w:val="multilevel"/>
    <w:tmpl w:val="2EB8B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6BFE4323"/>
    <w:multiLevelType w:val="multilevel"/>
    <w:tmpl w:val="C6B22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bullet"/>
      <w:lvlText w:val="‒"/>
      <w:lvlJc w:val="left"/>
      <w:pPr>
        <w:ind w:left="1494" w:hanging="360"/>
      </w:pPr>
      <w:rPr>
        <w:rFonts w:ascii="Verdana" w:hAnsi="Verdana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6CFE1C2B"/>
    <w:multiLevelType w:val="multilevel"/>
    <w:tmpl w:val="BBA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" w15:restartNumberingAfterBreak="0">
    <w:nsid w:val="6E9405C8"/>
    <w:multiLevelType w:val="multilevel"/>
    <w:tmpl w:val="637E34D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3)"/>
      <w:lvlJc w:val="left"/>
      <w:pPr>
        <w:ind w:left="1496" w:hanging="504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0" w15:restartNumberingAfterBreak="0">
    <w:nsid w:val="7BFF4A8F"/>
    <w:multiLevelType w:val="multilevel"/>
    <w:tmpl w:val="3B0A6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1" w15:restartNumberingAfterBreak="0">
    <w:nsid w:val="7CD830A1"/>
    <w:multiLevelType w:val="multilevel"/>
    <w:tmpl w:val="A3F8DE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 w16cid:durableId="427581767">
    <w:abstractNumId w:val="9"/>
  </w:num>
  <w:num w:numId="2" w16cid:durableId="999118839">
    <w:abstractNumId w:val="4"/>
  </w:num>
  <w:num w:numId="3" w16cid:durableId="172378288">
    <w:abstractNumId w:val="1"/>
  </w:num>
  <w:num w:numId="4" w16cid:durableId="289364557">
    <w:abstractNumId w:val="7"/>
  </w:num>
  <w:num w:numId="5" w16cid:durableId="676420897">
    <w:abstractNumId w:val="11"/>
  </w:num>
  <w:num w:numId="6" w16cid:durableId="381439746">
    <w:abstractNumId w:val="0"/>
  </w:num>
  <w:num w:numId="7" w16cid:durableId="1302617153">
    <w:abstractNumId w:val="8"/>
  </w:num>
  <w:num w:numId="8" w16cid:durableId="1683043599">
    <w:abstractNumId w:val="6"/>
  </w:num>
  <w:num w:numId="9" w16cid:durableId="1641153289">
    <w:abstractNumId w:val="5"/>
  </w:num>
  <w:num w:numId="10" w16cid:durableId="533730684">
    <w:abstractNumId w:val="10"/>
  </w:num>
  <w:num w:numId="11" w16cid:durableId="441654661">
    <w:abstractNumId w:val="3"/>
  </w:num>
  <w:num w:numId="12" w16cid:durableId="293949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0D"/>
    <w:rsid w:val="00040611"/>
    <w:rsid w:val="000D111B"/>
    <w:rsid w:val="000E3730"/>
    <w:rsid w:val="00114DA8"/>
    <w:rsid w:val="001712FC"/>
    <w:rsid w:val="002604CF"/>
    <w:rsid w:val="0037368D"/>
    <w:rsid w:val="00395823"/>
    <w:rsid w:val="0043710D"/>
    <w:rsid w:val="004401FE"/>
    <w:rsid w:val="00601CE6"/>
    <w:rsid w:val="0065076A"/>
    <w:rsid w:val="006C0C35"/>
    <w:rsid w:val="00943D59"/>
    <w:rsid w:val="00A972FD"/>
    <w:rsid w:val="00D33BA3"/>
    <w:rsid w:val="00E06674"/>
    <w:rsid w:val="00E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5F08"/>
  <w15:chartTrackingRefBased/>
  <w15:docId w15:val="{0AFD836B-BF26-473D-9542-047332B5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7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rWydania">
    <w:name w:val="Nr_Wydania"/>
    <w:basedOn w:val="Normalny"/>
    <w:qFormat/>
    <w:rsid w:val="0043710D"/>
    <w:pPr>
      <w:spacing w:after="0" w:line="240" w:lineRule="auto"/>
      <w:jc w:val="center"/>
    </w:pPr>
    <w:rPr>
      <w:rFonts w:ascii="Arial Narrow" w:hAnsi="Arial Narrow"/>
      <w:b/>
      <w:sz w:val="24"/>
      <w:szCs w:val="24"/>
    </w:rPr>
  </w:style>
  <w:style w:type="table" w:styleId="Tabela-Siatka">
    <w:name w:val="Table Grid"/>
    <w:basedOn w:val="Standardowy"/>
    <w:uiPriority w:val="39"/>
    <w:rsid w:val="0043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ytul">
    <w:name w:val="Dok_Tytul"/>
    <w:basedOn w:val="Normalny"/>
    <w:qFormat/>
    <w:rsid w:val="0043710D"/>
    <w:pPr>
      <w:framePr w:w="8675" w:h="3361" w:hRule="exact" w:wrap="around" w:vAnchor="page" w:hAnchor="page" w:x="1729" w:y="10275" w:anchorLock="1"/>
      <w:spacing w:after="0" w:line="240" w:lineRule="auto"/>
      <w:jc w:val="center"/>
    </w:pPr>
    <w:rPr>
      <w:rFonts w:ascii="Arial Narrow" w:hAnsi="Arial Narrow"/>
      <w:b/>
      <w:sz w:val="48"/>
      <w:szCs w:val="48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43710D"/>
    <w:pPr>
      <w:spacing w:after="0" w:line="240" w:lineRule="auto"/>
      <w:ind w:left="720"/>
      <w:contextualSpacing/>
    </w:pPr>
    <w:rPr>
      <w:rFonts w:ascii="Arial Narrow" w:hAnsi="Arial Narrow"/>
      <w:sz w:val="24"/>
      <w:szCs w:val="24"/>
    </w:rPr>
  </w:style>
  <w:style w:type="paragraph" w:customStyle="1" w:styleId="Tytul">
    <w:name w:val="Tytul"/>
    <w:basedOn w:val="Normalny"/>
    <w:qFormat/>
    <w:rsid w:val="0043710D"/>
    <w:pPr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43710D"/>
    <w:rPr>
      <w:rFonts w:ascii="Arial Narrow" w:hAnsi="Arial Narro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7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3710D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3710D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3710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371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0D"/>
  </w:style>
  <w:style w:type="paragraph" w:styleId="Stopka">
    <w:name w:val="footer"/>
    <w:basedOn w:val="Normalny"/>
    <w:link w:val="StopkaZnak"/>
    <w:uiPriority w:val="99"/>
    <w:unhideWhenUsed/>
    <w:rsid w:val="0043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0D"/>
  </w:style>
  <w:style w:type="paragraph" w:styleId="Tekstdymka">
    <w:name w:val="Balloon Text"/>
    <w:basedOn w:val="Normalny"/>
    <w:link w:val="TekstdymkaZnak"/>
    <w:uiPriority w:val="99"/>
    <w:semiHidden/>
    <w:unhideWhenUsed/>
    <w:rsid w:val="0060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8ED4-441F-48AA-BA77-3DFE4B20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Wójtowicz</dc:creator>
  <cp:keywords/>
  <dc:description/>
  <cp:lastModifiedBy>Michał Widzisz</cp:lastModifiedBy>
  <cp:revision>2</cp:revision>
  <cp:lastPrinted>2019-06-03T05:36:00Z</cp:lastPrinted>
  <dcterms:created xsi:type="dcterms:W3CDTF">2023-04-03T06:50:00Z</dcterms:created>
  <dcterms:modified xsi:type="dcterms:W3CDTF">2023-04-03T06:50:00Z</dcterms:modified>
</cp:coreProperties>
</file>